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0F3" w:rsidRDefault="009810F3" w:rsidP="009810F3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  <w:r w:rsidR="00CC3ABF">
        <w:rPr>
          <w:rFonts w:ascii="Times New Roman" w:eastAsia="Times New Roman" w:hAnsi="Times New Roman"/>
          <w:sz w:val="28"/>
          <w:szCs w:val="20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810F3" w:rsidRDefault="009810F3" w:rsidP="009810F3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 приказу </w:t>
      </w:r>
      <w:r w:rsidR="00CC3ABF">
        <w:rPr>
          <w:rFonts w:ascii="Times New Roman" w:eastAsia="Times New Roman" w:hAnsi="Times New Roman"/>
          <w:sz w:val="28"/>
          <w:szCs w:val="20"/>
          <w:lang w:eastAsia="ru-RU"/>
        </w:rPr>
        <w:t>управления образования</w:t>
      </w:r>
    </w:p>
    <w:p w:rsidR="00CC3ABF" w:rsidRDefault="00CC3ABF" w:rsidP="009810F3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 науки Липецкой области</w:t>
      </w:r>
    </w:p>
    <w:p w:rsidR="009810F3" w:rsidRDefault="009810F3" w:rsidP="00B3183F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B3183F">
        <w:rPr>
          <w:rFonts w:ascii="Times New Roman" w:eastAsia="Times New Roman" w:hAnsi="Times New Roman"/>
          <w:sz w:val="28"/>
          <w:szCs w:val="20"/>
          <w:lang w:eastAsia="ru-RU"/>
        </w:rPr>
        <w:t xml:space="preserve">06.03.2023 г.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B3183F">
        <w:rPr>
          <w:rFonts w:ascii="Times New Roman" w:eastAsia="Times New Roman" w:hAnsi="Times New Roman"/>
          <w:sz w:val="28"/>
          <w:szCs w:val="20"/>
          <w:lang w:eastAsia="ru-RU"/>
        </w:rPr>
        <w:t>254</w:t>
      </w:r>
      <w:bookmarkStart w:id="0" w:name="_GoBack"/>
      <w:bookmarkEnd w:id="0"/>
    </w:p>
    <w:p w:rsidR="009810F3" w:rsidRDefault="009810F3" w:rsidP="009810F3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ПОЛОЖЕНИЕ</w:t>
      </w:r>
    </w:p>
    <w:p w:rsidR="009810F3" w:rsidRPr="006C5A3F" w:rsidRDefault="009810F3" w:rsidP="009810F3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региональном этапе </w:t>
      </w:r>
      <w:r w:rsidRPr="006C5A3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Большого всероссийского фестиваля детского и </w:t>
      </w:r>
    </w:p>
    <w:p w:rsidR="009810F3" w:rsidRPr="006C5A3F" w:rsidRDefault="009810F3" w:rsidP="009810F3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C5A3F">
        <w:rPr>
          <w:rFonts w:ascii="Times New Roman" w:eastAsia="Times New Roman" w:hAnsi="Times New Roman"/>
          <w:b/>
          <w:sz w:val="28"/>
          <w:szCs w:val="20"/>
          <w:lang w:eastAsia="ru-RU"/>
        </w:rPr>
        <w:t>юношеского творчества, в том числе для детей</w:t>
      </w:r>
    </w:p>
    <w:p w:rsidR="009810F3" w:rsidRDefault="009810F3" w:rsidP="009810F3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C5A3F">
        <w:rPr>
          <w:rFonts w:ascii="Times New Roman" w:eastAsia="Times New Roman" w:hAnsi="Times New Roman"/>
          <w:b/>
          <w:sz w:val="28"/>
          <w:szCs w:val="20"/>
          <w:lang w:eastAsia="ru-RU"/>
        </w:rPr>
        <w:t>с ограниченными возможностями здоровья</w:t>
      </w:r>
    </w:p>
    <w:p w:rsidR="009810F3" w:rsidRDefault="009810F3" w:rsidP="009810F3">
      <w:pPr>
        <w:spacing w:after="0" w:line="240" w:lineRule="auto"/>
        <w:ind w:right="15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810F3" w:rsidRPr="006B0B41" w:rsidRDefault="009810F3" w:rsidP="006B0B41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I. Общие положения</w:t>
      </w:r>
    </w:p>
    <w:p w:rsidR="009810F3" w:rsidRDefault="009810F3" w:rsidP="009810F3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1.1. Настоящее Положение определяет условия, порядок организации и проведения регионального этапа 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>Большого всеро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ссийского фестиваля детского и 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>юношеского 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орчества, в том числе для детей 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>с ограниченными возможностями здоровья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- Фестиваль).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810F3" w:rsidRDefault="009810F3" w:rsidP="009810F3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1.2. Организатор Фестиваля – управление образования и науки Липецкой области.</w:t>
      </w:r>
    </w:p>
    <w:p w:rsidR="009810F3" w:rsidRDefault="009810F3" w:rsidP="009810F3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1.3. Фестиваль проводится региональным оператором Фестиваля - Государственным бюджетным учреждением дополнительного образования «Центр дополнительного образования Липецкой области» в соответствии с Положением о Большом всероссийском фестивале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 xml:space="preserve"> детско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 и 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>юношеского 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орчества, в том числе для детей </w:t>
      </w:r>
      <w:r w:rsidRPr="006C5A3F">
        <w:rPr>
          <w:rFonts w:ascii="Times New Roman" w:eastAsia="Times New Roman" w:hAnsi="Times New Roman"/>
          <w:sz w:val="28"/>
          <w:szCs w:val="20"/>
          <w:lang w:eastAsia="ru-RU"/>
        </w:rPr>
        <w:t>с ограниченными возможностями здоровья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810F3" w:rsidRDefault="009810F3" w:rsidP="009810F3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810F3" w:rsidRDefault="009810F3" w:rsidP="009810F3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810F3" w:rsidRDefault="009810F3" w:rsidP="006B0B41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II. Цель и задачи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Цель Фестиваля – поддержка и развитие детского и юношеского творчества, художественно-эстетическое развитие и воспитание обучающихся, приобщение их к ценностям российской и мировой культуры и искусства, социокультурная интеграция детей с особыми образовательными потребностями, формирование и развитие доступного безбарьерного образовательного пространства для детей с ограниченными возможностями здоровья и инвалидностью.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Задачи Фестиваля: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интереса у детей и молодежи к различным видам творчества, современным формам организации 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орческой деятельности в системе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дополнительного образования детей, в том числе с целью ориентации на будущую профессию;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выявление, поддержка и продвижение одаренных детей с целью дальнейшего личностного самоопределения и ранней профориентации;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творческого потенциала и личностных качеств, необходимых для успешной соци</w:t>
      </w:r>
      <w:r w:rsid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ализации в современном обществе,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обучающихся с различными образовательными потребностями;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выявление творческих достижений детских художественных коллективов в системе </w:t>
      </w:r>
      <w:r w:rsid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трансляция лучших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 дополнительного образования детей и передового педагогического опыта;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обновление содержания и технологий развития детского творчества в сфере дополнительного образования.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B09F9" w:rsidRDefault="002B09F9" w:rsidP="006B0B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III.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Сроки и этапы Фестиваля</w:t>
      </w:r>
    </w:p>
    <w:p w:rsidR="009810F3" w:rsidRPr="002B09F9" w:rsidRDefault="009810F3" w:rsidP="002B09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Фестиваль проводится в четыре этапа:</w:t>
      </w:r>
    </w:p>
    <w:p w:rsidR="009810F3" w:rsidRPr="006C5A3F" w:rsidRDefault="009810F3" w:rsidP="009810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Школьный этап – до 3</w:t>
      </w:r>
      <w:r w:rsidR="003867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марта 202</w:t>
      </w:r>
      <w:r w:rsidR="003867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Муниципальный этап – до 15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апреля 20</w:t>
      </w:r>
      <w:r w:rsidR="00C21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9810F3" w:rsidRPr="0094146F" w:rsidRDefault="009810F3" w:rsidP="009810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Региональный этап – </w:t>
      </w:r>
      <w:r w:rsidRPr="009414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до </w:t>
      </w:r>
      <w:r w:rsidR="00C21368" w:rsidRPr="009414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Pr="009414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мая 202</w:t>
      </w:r>
      <w:r w:rsidR="00C21368" w:rsidRPr="009414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9414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года.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Федеральный этап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3.4.1.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Отборочный (заочный) тур – 1 июня 202</w:t>
      </w:r>
      <w:r w:rsidR="00C21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– 15 сентября 202</w:t>
      </w:r>
      <w:r w:rsidR="00C21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3.4.2.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Финальный тур – ноябрь 202</w:t>
      </w:r>
      <w:r w:rsidR="00C21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9810F3" w:rsidRPr="006C5A3F" w:rsidRDefault="009810F3" w:rsidP="00981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Финальный тур пройдет в очно-дистанционном формате в городе Москве и на платформе Фестиваля </w:t>
      </w:r>
      <w:hyperlink r:id="rId6" w:history="1">
        <w:r w:rsidR="002B09F9" w:rsidRPr="0062475D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https://grandfestival.vcht.center/</w:t>
        </w:r>
      </w:hyperlink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10F3" w:rsidRDefault="009810F3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Сроки и формат проведения финального тура Фестиваля могут быть изменены в соответствии с эпидемиологической ситуацией в регионе проведения и в Российской Федерации в целом, которая будет наблюдаться на период проведения финального тура Фестиваля.</w:t>
      </w:r>
    </w:p>
    <w:p w:rsid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B09F9" w:rsidRPr="002B09F9" w:rsidRDefault="002B09F9" w:rsidP="006B0B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IV.</w:t>
      </w:r>
      <w:r w:rsidRPr="002B09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Направления Фестиваля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проводится по следующим направлениям творчества: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B09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Театральное.</w:t>
      </w:r>
    </w:p>
    <w:p w:rsid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Могут быть представлены спектакли по направлениям: 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21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малая драматическая форма;</w:t>
      </w:r>
    </w:p>
    <w:p w:rsid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большая драматическая форма; 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музыкальный театр;</w:t>
      </w:r>
    </w:p>
    <w:p w:rsid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 кукол;</w:t>
      </w:r>
    </w:p>
    <w:p w:rsidR="009C0693" w:rsidRPr="002B09F9" w:rsidRDefault="009C0693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C0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инклюзивные театры (могут быть представлены спектакли с участием обучающихся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C0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5607C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1560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Исполнительское (вокально-инструментальное).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представлены:</w:t>
      </w:r>
    </w:p>
    <w:p w:rsidR="002B09F9" w:rsidRPr="002B09F9" w:rsidRDefault="0015607C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вокальные номера, включая хоровое пение (академический вокал, эстрадный вокал, авторская песня, народное пение);</w:t>
      </w:r>
    </w:p>
    <w:p w:rsidR="002B09F9" w:rsidRPr="002B09F9" w:rsidRDefault="0015607C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инструментальные номера (оркестры симфонические, народные, духовые, камерные, ансамблевое и индивидуальное исполнительство на музыкальных инструментах, включая электронные).</w:t>
      </w:r>
    </w:p>
    <w:p w:rsidR="000C61A5" w:rsidRPr="000C61A5" w:rsidRDefault="0015607C" w:rsidP="000C61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жестовое пение</w:t>
      </w:r>
      <w:r w:rsidR="000C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(только для участников с на</w:t>
      </w:r>
      <w:r w:rsidR="00280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рушением слуха</w:t>
      </w:r>
      <w:r w:rsidR="000C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0C61A5">
        <w:t xml:space="preserve"> </w:t>
      </w:r>
      <w:r w:rsidR="000C61A5">
        <w:rPr>
          <w:rFonts w:ascii="Times New Roman" w:hAnsi="Times New Roman"/>
          <w:sz w:val="28"/>
          <w:szCs w:val="28"/>
        </w:rPr>
        <w:t>с</w:t>
      </w:r>
      <w:r w:rsidR="000C61A5" w:rsidRPr="000C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оло;</w:t>
      </w:r>
      <w:r w:rsidR="000C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дуэт, ансамбль</w:t>
      </w:r>
      <w:r w:rsidR="001B3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/коллектив.</w:t>
      </w:r>
    </w:p>
    <w:p w:rsidR="004801DB" w:rsidRPr="004801DB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4.3.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801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Хореографическое.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представлены:</w:t>
      </w:r>
    </w:p>
    <w:p w:rsidR="002B09F9" w:rsidRPr="002B09F9" w:rsidRDefault="004801D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эстрадный танец;</w:t>
      </w:r>
    </w:p>
    <w:p w:rsidR="002B09F9" w:rsidRPr="002B09F9" w:rsidRDefault="004801DB" w:rsidP="00C213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современный танец; </w:t>
      </w:r>
    </w:p>
    <w:p w:rsidR="002B09F9" w:rsidRPr="002B09F9" w:rsidRDefault="004801D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классический танец.</w:t>
      </w:r>
    </w:p>
    <w:p w:rsidR="002B09F9" w:rsidRPr="004801DB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801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Кино.</w:t>
      </w:r>
    </w:p>
    <w:p w:rsidR="00D508A3" w:rsidRDefault="002B09F9" w:rsidP="00D50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</w:t>
      </w:r>
      <w:r w:rsidR="00D508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представлены:</w:t>
      </w:r>
    </w:p>
    <w:p w:rsidR="002B09F9" w:rsidRPr="002B09F9" w:rsidRDefault="00D508A3" w:rsidP="00D50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игровые фильмы;</w:t>
      </w:r>
    </w:p>
    <w:p w:rsidR="004801DB" w:rsidRDefault="004801D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хроникально-документальные фильмы; </w:t>
      </w:r>
    </w:p>
    <w:p w:rsidR="004801DB" w:rsidRDefault="004801DB" w:rsidP="00C213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научно-популярные фильмы;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B09F9" w:rsidRPr="002B09F9" w:rsidRDefault="004801D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видеоклип.</w:t>
      </w:r>
    </w:p>
    <w:p w:rsidR="002B09F9" w:rsidRPr="004801DB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801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Анимация.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 работы:</w:t>
      </w:r>
    </w:p>
    <w:p w:rsidR="002B09F9" w:rsidRPr="002B09F9" w:rsidRDefault="004801D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технике покадровой анимации (стоп-моушн) с использованием любых материалов (перекладка, предметная, объёмная, рисованная, сыпучая анимация);</w:t>
      </w:r>
    </w:p>
    <w:p w:rsidR="002B09F9" w:rsidRPr="002B09F9" w:rsidRDefault="004801D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36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компьютерная анимация –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мультфильм,</w:t>
      </w:r>
      <w:r w:rsidR="00E36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сделанный в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компьютерной анимации.</w:t>
      </w:r>
    </w:p>
    <w:p w:rsidR="002B09F9" w:rsidRPr="00E3672A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4.6.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E367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Декоративно-прикладное.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 работы по видам:</w:t>
      </w:r>
    </w:p>
    <w:p w:rsidR="00E3672A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керамика, скульптура; </w:t>
      </w:r>
    </w:p>
    <w:p w:rsidR="00E3672A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батик (роспись ткани); </w:t>
      </w:r>
    </w:p>
    <w:p w:rsidR="002B09F9" w:rsidRPr="002B09F9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вышивка, вязание;</w:t>
      </w:r>
    </w:p>
    <w:p w:rsidR="00E3672A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ковроткачество, нетканый гобелен; </w:t>
      </w:r>
    </w:p>
    <w:p w:rsidR="002B09F9" w:rsidRPr="002B09F9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костюм, кукла;</w:t>
      </w:r>
    </w:p>
    <w:p w:rsidR="00E3672A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резьба по дереву, выжигание по дереву, мебель; </w:t>
      </w:r>
    </w:p>
    <w:p w:rsidR="002B09F9" w:rsidRPr="002B09F9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художественная обработка бересты;</w:t>
      </w:r>
    </w:p>
    <w:p w:rsidR="00E3672A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лозоплетение, соломка; </w:t>
      </w:r>
    </w:p>
    <w:p w:rsidR="002B09F9" w:rsidRPr="002B09F9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роспись по дереву;</w:t>
      </w:r>
    </w:p>
    <w:p w:rsidR="00E3672A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роспись по стеклу, витраж; </w:t>
      </w:r>
    </w:p>
    <w:p w:rsidR="002B09F9" w:rsidRPr="002B09F9" w:rsidRDefault="00E3672A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фелтинг (валяние);</w:t>
      </w:r>
    </w:p>
    <w:p w:rsidR="002B09F9" w:rsidRPr="002B09F9" w:rsidRDefault="007A35B4" w:rsidP="007A35B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изделия из металла и кости (чеканка, ковка, резьба по кости и т.п.);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поделки из природных и синтетических материалов.</w:t>
      </w:r>
    </w:p>
    <w:p w:rsidR="002B09F9" w:rsidRPr="007A35B4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4.7.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A3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Изобразительное.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 работы по видам:</w:t>
      </w:r>
    </w:p>
    <w:p w:rsidR="002B09F9" w:rsidRPr="002B09F9" w:rsidRDefault="007A35B4" w:rsidP="007A35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станковая композиция (творческие рабо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ты, выполненные в академической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манере по направлениям: рисунок, живопись, композиция);</w:t>
      </w:r>
    </w:p>
    <w:p w:rsidR="002B09F9" w:rsidRPr="002B09F9" w:rsidRDefault="007A35B4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декоративная композиция (творческие работы, выполненные с применением различных художественных материалов, стилей);</w:t>
      </w:r>
    </w:p>
    <w:p w:rsidR="002B09F9" w:rsidRPr="002B09F9" w:rsidRDefault="007A35B4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компьютерная графика, дизайн (творческая работа, выполненная при помощи компьютерных технологий и программ);</w:t>
      </w:r>
    </w:p>
    <w:p w:rsidR="002B09F9" w:rsidRPr="002B09F9" w:rsidRDefault="007A35B4" w:rsidP="007A35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архитектоника объемных структур (объект, представляющий собой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пространственную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композицию,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зданную из различных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и являющую собой художественное целое: арт-объект, инсталляция).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4.8.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A3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Театр моды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(текстильный дизайн, дизайн костюма, который предполагает смотры мастерства, авторских моделей, аксессуаров).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4.9.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A3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Литературное творчество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включая исполнительское мастерство чтецов.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4.9.1.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Индивидуальные участники – авторы могут представить:</w:t>
      </w:r>
    </w:p>
    <w:p w:rsidR="002B09F9" w:rsidRPr="002B09F9" w:rsidRDefault="007A35B4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прозаические литературные произведения (сказки, рассказы, очерки, эссе, главы из романов и повестей);</w:t>
      </w:r>
    </w:p>
    <w:p w:rsidR="002B09F9" w:rsidRPr="002B09F9" w:rsidRDefault="007A35B4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поэтические литератур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произведения (стихи, поэмы).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4.9.2.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Исполнители – чтецы могут представить творческие номера по направлениям:</w:t>
      </w:r>
    </w:p>
    <w:p w:rsidR="002B09F9" w:rsidRPr="002B09F9" w:rsidRDefault="008036F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художественное чтение (исполнение литературных произведений известных авторов);</w:t>
      </w:r>
    </w:p>
    <w:p w:rsidR="002B09F9" w:rsidRPr="002B09F9" w:rsidRDefault="008036F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авторское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тение (исполнение литературного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собственного сочинения);</w:t>
      </w:r>
    </w:p>
    <w:p w:rsidR="002B09F9" w:rsidRPr="002B09F9" w:rsidRDefault="008036F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литературно-музыкальная композиция.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4.10.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036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Медиа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быть представлены:</w:t>
      </w:r>
    </w:p>
    <w:p w:rsidR="002B09F9" w:rsidRPr="002B09F9" w:rsidRDefault="008036F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печатные СМИ (циклы статей, рубрики в периодических изданиях);</w:t>
      </w:r>
    </w:p>
    <w:p w:rsidR="002B09F9" w:rsidRPr="002B09F9" w:rsidRDefault="008036FB" w:rsidP="008036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электронные СМИ (программа или цик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 теле-, радиопрограмм, включая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 формат);</w:t>
      </w:r>
    </w:p>
    <w:p w:rsidR="002B09F9" w:rsidRPr="002B09F9" w:rsidRDefault="008036FB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B09F9"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новые медиа (сайты, порталы, мобильные приложения, видеоблоги и др.).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036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Фото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(художественные фотографии любого жанра).</w:t>
      </w:r>
    </w:p>
    <w:p w:rsidR="007A67A4" w:rsidRDefault="002B09F9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036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Игровая индустрия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дизайн (методич</w:t>
      </w:r>
      <w:r w:rsid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еские комментарии в Приложении 1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 Положения). </w:t>
      </w:r>
    </w:p>
    <w:p w:rsidR="007A67A4" w:rsidRP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предоставляют готовую игру (гейм-дейв):</w:t>
      </w:r>
    </w:p>
    <w:p w:rsidR="002B09F9" w:rsidRPr="002B09F9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программное обеспечение игры, представленное в виде готового продукта.</w:t>
      </w:r>
    </w:p>
    <w:p w:rsidR="002B09F9" w:rsidRPr="008036FB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4.13.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036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«Коллективная книга».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представляют сборник художественных и публицистических текстов, сопровождаемых авторскими иллюстрациями, выполненный коллективом авторов (например, обучающиеся одного класса или творческого объединения).</w:t>
      </w:r>
    </w:p>
    <w:p w:rsidR="002B09F9" w:rsidRPr="002B09F9" w:rsidRDefault="002B09F9" w:rsidP="008036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4.14.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FF3E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Технический дизайн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(методич</w:t>
      </w:r>
      <w:r w:rsidR="00D03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еские комментарии в Приложении 2</w:t>
      </w:r>
      <w:r w:rsidR="00803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настоящего Положения). В данном направлении могут быть представлены проекты</w:t>
      </w:r>
      <w:r w:rsidR="00803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категориям: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4.14.1.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HI-TECH (техническая сага, стендовый моделизм, промышленный дизайн и макетирование, 3D-дизайн);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4.14.2.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VR (виртуальные экскурсии, архитектура, виртуальный дизайн).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4.15.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FF3E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Оригинальный жанр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представляют номера циркового искусства (акробатика, гимнастика, эквилибристика, жонглирование, клоунада и др.).</w:t>
      </w:r>
    </w:p>
    <w:p w:rsidR="002B09F9" w:rsidRPr="002B09F9" w:rsidRDefault="002B09F9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508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Специальные номинации внутри направлений Фестиваля:</w:t>
      </w:r>
    </w:p>
    <w:p w:rsidR="007A67A4" w:rsidRPr="0094146F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4.16.1.</w:t>
      </w: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Номинация, приуроченная к 100-летию со дня рождения Р.Г. Гамзатова.</w:t>
      </w:r>
      <w:r w:rsidRP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Фестиваля представляют работы, посвященные юбилейной дате. Работы представляются в направлениях творчества: «литературное творчество, включая исполнительское мастерство чтецов», «коллективная книга», «медиа».</w:t>
      </w:r>
    </w:p>
    <w:p w:rsid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4.16.2.</w:t>
      </w:r>
      <w:r w:rsidRP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Номинация, посвященная 150-летию со дня рождения С.В. Рахманинова. </w:t>
      </w:r>
      <w:r w:rsidRP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представляют работы, посвященные юбилейной дате. Работы представляются в исполнительском (вокально- инструментальном) направлении творчества.</w:t>
      </w:r>
    </w:p>
    <w:p w:rsidR="0094146F" w:rsidRPr="0094146F" w:rsidRDefault="0094146F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4.16.3.</w:t>
      </w:r>
      <w:r w:rsidRP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Номинация, посвященная 125-летию основания В.И. Немировичем-Данченко и К.С. Станиславским Московского художественного общедоступного театра.</w:t>
      </w:r>
      <w:r w:rsidRP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Фестиваля представляют работы, посвященные юбилейной дате. Работы представляются в направлениях творчества: «театральное», «кино», «медиа», «театр моды» в части театральных костюмов, «изобразительное» в части декораций к спектаклям, «технический дизайн» в части декораций к спектаклям</w:t>
      </w:r>
      <w:r w:rsid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4146F" w:rsidRPr="0094146F" w:rsidRDefault="0094146F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67A4" w:rsidRPr="0094146F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4.16.4.</w:t>
      </w:r>
      <w:r w:rsidRP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Номинация, посвященная 150-летию со дня рождения М.М. Пришвина. </w:t>
      </w:r>
      <w:r w:rsidRP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представляют свои работы, посвященные юбилейной дате.</w:t>
      </w:r>
    </w:p>
    <w:p w:rsid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представляются в направлениях творчества: «литературное творчество, включая исполнительское мастерство чтецов», «изобразительное».</w:t>
      </w:r>
    </w:p>
    <w:p w:rsidR="0094146F" w:rsidRPr="007A67A4" w:rsidRDefault="0094146F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4.16.5.</w:t>
      </w: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Номинация, посвященная 200-летию со дня рождения А.Н. Островского.</w:t>
      </w: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Фестиваля представляют свои работы, посвященные юбилейной дате. Работы представляются в направлениях творчества: «театральное», «литературное творчество, включая исполнительское мастерство чтецов», «медиа».</w:t>
      </w:r>
    </w:p>
    <w:p w:rsidR="0094146F" w:rsidRPr="007A67A4" w:rsidRDefault="0094146F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4.16.6.</w:t>
      </w: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Номинация «Кадеты России» (только для обучающихся кадетских школ, кадетских классов, кадетских школ-интернатов, кадетских корпусов).</w:t>
      </w: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представляются в направлениях творчества: «исполнительское (вокально- инструментальное)». Участники Фестиваля представляют вокальные и инструментальные номера по теме «Служить России». Творческие номера могут быть представлены коллективом исполнителей или сольно.</w:t>
      </w:r>
    </w:p>
    <w:p w:rsidR="0094146F" w:rsidRPr="007A67A4" w:rsidRDefault="0094146F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67A4" w:rsidRPr="0094146F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4.16.7.</w:t>
      </w: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ab/>
        <w:t>Номинация «Комикс». Работы выполняются в рамках интеграции литературного и изобразительного творчества.</w:t>
      </w:r>
    </w:p>
    <w:p w:rsidR="007A67A4" w:rsidRP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представляют авторские комиксы по темам:</w:t>
      </w:r>
    </w:p>
    <w:p w:rsidR="007A67A4" w:rsidRP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«50-лет движения ЮИД». Авторские комиксы по теме безопасности дорожного движения с пропагандистским или обучающим контентом</w:t>
      </w:r>
    </w:p>
    <w:p w:rsidR="007A67A4" w:rsidRP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«Герой моего поколения». Мини-история о персонаже, выдуманном или реальном, который вдохновляет автора;</w:t>
      </w:r>
    </w:p>
    <w:p w:rsidR="007A67A4" w:rsidRP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«Социальный комикс». Мини-история на социально-значимые темы;</w:t>
      </w:r>
    </w:p>
    <w:p w:rsidR="007A67A4" w:rsidRP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«Все профессии важны». В комиксе представлены различные профессии;</w:t>
      </w:r>
    </w:p>
    <w:p w:rsid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«Мое любимое литературное произведение». Комикс представлен в виде трейлера к литературному произведению.</w:t>
      </w:r>
    </w:p>
    <w:p w:rsidR="0094146F" w:rsidRPr="007A67A4" w:rsidRDefault="0094146F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67A4" w:rsidRPr="0094146F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4.16.8.</w:t>
      </w: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Номинация «Юные маринисты»:</w:t>
      </w:r>
    </w:p>
    <w:p w:rsid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представляют свои работы, посвященные морской тематике. Работы представляются в направлениях творчества: «изобразительное», «фото».</w:t>
      </w:r>
    </w:p>
    <w:p w:rsidR="0094146F" w:rsidRPr="007A67A4" w:rsidRDefault="0094146F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67A4" w:rsidRPr="0094146F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4.16.9.</w:t>
      </w:r>
      <w:r w:rsidRPr="0094146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ab/>
        <w:t>Номинация «Архитектура дипломатии».</w:t>
      </w:r>
    </w:p>
    <w:p w:rsidR="007A67A4" w:rsidRP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Номинация направлена на знакомство с дипломатической службой, развитие отношений с миром, сохранение культурного наследия через знакомство с уникальными особняками, их историей, архитектурой и архитекторами. Участники предоставляют работы в изобразительном направлении творчества.</w:t>
      </w:r>
    </w:p>
    <w:p w:rsidR="007A67A4" w:rsidRP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должны отображать:</w:t>
      </w:r>
    </w:p>
    <w:p w:rsidR="007A67A4" w:rsidRPr="007A67A4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уникальные московские здания, находящиеся в ведении ГлавУпДК - признанные шедеврами мировой архитектуры (подробная информация о зданиях на сайтах: https://house.updk.ru/mansions/, </w:t>
      </w:r>
      <w:hyperlink r:id="rId7" w:history="1">
        <w:r w:rsidR="00F9021D" w:rsidRPr="00890167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https://house.updk.ru/mansions/</w:t>
        </w:r>
      </w:hyperlink>
      <w:r w:rsidR="00F90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2B09F9" w:rsidRPr="002B09F9" w:rsidRDefault="007A67A4" w:rsidP="007A67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представительства России за рубежом.</w:t>
      </w:r>
    </w:p>
    <w:p w:rsidR="00A603D5" w:rsidRPr="00A603D5" w:rsidRDefault="002B09F9" w:rsidP="006B0B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03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V.</w:t>
      </w:r>
      <w:r w:rsidRPr="00A603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Участники Фестиваля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Участниками Фестиваля являются: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творческие коллективы образовательных организаций всех типов, независимо от форм собственности и ведомственной принадлежности;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индивидуальные участники, обучающиеся образовательных организаций всех типов, независимо от форм собственности и ведомственной принадлежности.</w:t>
      </w:r>
    </w:p>
    <w:p w:rsidR="002B09F9" w:rsidRP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Возраст участников Фестиваля </w:t>
      </w:r>
      <w:r w:rsidRPr="00A603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 7 до 17 лет (включительно).</w:t>
      </w:r>
    </w:p>
    <w:p w:rsidR="002B09F9" w:rsidRPr="00A603D5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5.3.</w:t>
      </w: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Фестиваль проводится в двух возрастных группах участников: </w:t>
      </w:r>
      <w:r w:rsidRPr="00A603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7-12 лет и 13-17 лет.</w:t>
      </w:r>
    </w:p>
    <w:p w:rsidR="002B09F9" w:rsidRDefault="002B09F9" w:rsidP="002B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составе детского творческого коллектива в заявленной возрастной группе допускается не более 20% участников из другой возрастной группы.</w:t>
      </w:r>
    </w:p>
    <w:p w:rsidR="00253D3C" w:rsidRDefault="00253D3C" w:rsidP="00253D3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787" w:rsidRPr="00E85C4A" w:rsidRDefault="00253D3C" w:rsidP="00E85C4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3D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VI</w:t>
      </w:r>
      <w:r w:rsidR="00DF5787" w:rsidRPr="00253D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DF5787" w:rsidRPr="00253D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Руководство Фестивалем</w:t>
      </w:r>
    </w:p>
    <w:p w:rsidR="00DF5787" w:rsidRPr="00DF5787" w:rsidRDefault="00253D3C" w:rsidP="00253D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Руководство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естивалем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организационное 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осуществляет организационный комитет (далее – Оргкомитет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6852E8" w:rsidRDefault="006852E8" w:rsidP="00E85C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</w:t>
      </w:r>
      <w:r w:rsidR="00253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53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участия в региональном этапе необходимо назначить </w:t>
      </w:r>
      <w:r w:rsidRPr="00431DD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муниципального куратора Фестиваля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 в срок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431D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23</w:t>
      </w:r>
      <w:r w:rsidRPr="006852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марта 202</w:t>
      </w:r>
      <w:r w:rsidR="00431D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6852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предоставить информацию о</w:t>
      </w:r>
      <w:r w:rsidR="00431D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нём</w:t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адрес электронной почты </w:t>
      </w:r>
      <w:hyperlink r:id="rId8" w:history="1"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method.Razvitie-48@mail.ru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следующей форме: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134"/>
        <w:gridCol w:w="1417"/>
        <w:gridCol w:w="1559"/>
        <w:gridCol w:w="1525"/>
      </w:tblGrid>
      <w:tr w:rsidR="006852E8" w:rsidRPr="00E85C4A" w:rsidTr="00E85C4A">
        <w:tc>
          <w:tcPr>
            <w:tcW w:w="1526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Муниципалитет</w:t>
            </w:r>
          </w:p>
        </w:tc>
        <w:tc>
          <w:tcPr>
            <w:tcW w:w="2410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ФИО муниципального куратора</w:t>
            </w:r>
          </w:p>
        </w:tc>
        <w:tc>
          <w:tcPr>
            <w:tcW w:w="1134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Место работы</w:t>
            </w:r>
          </w:p>
        </w:tc>
        <w:tc>
          <w:tcPr>
            <w:tcW w:w="1417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Занимаемая должность</w:t>
            </w:r>
          </w:p>
        </w:tc>
        <w:tc>
          <w:tcPr>
            <w:tcW w:w="1559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Адрес электронной почты</w:t>
            </w:r>
          </w:p>
        </w:tc>
        <w:tc>
          <w:tcPr>
            <w:tcW w:w="1525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5C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Телефон</w:t>
            </w:r>
          </w:p>
        </w:tc>
      </w:tr>
      <w:tr w:rsidR="006852E8" w:rsidRPr="00E85C4A" w:rsidTr="00E85C4A">
        <w:tc>
          <w:tcPr>
            <w:tcW w:w="1526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25" w:type="dxa"/>
          </w:tcPr>
          <w:p w:rsidR="006852E8" w:rsidRPr="00E85C4A" w:rsidRDefault="006852E8" w:rsidP="006852E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6852E8" w:rsidRDefault="006852E8" w:rsidP="006852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52E8" w:rsidRPr="006852E8" w:rsidRDefault="006852E8" w:rsidP="006852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6.3. </w:t>
      </w:r>
      <w:r w:rsidR="00C46A47" w:rsidRPr="00C46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Организационно-методическое и экспертное сопровождение Фестиваля осуществляет</w:t>
      </w:r>
      <w:r w:rsidR="00C46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платформе Фестиваля </w:t>
      </w:r>
      <w:hyperlink r:id="rId9" w:history="1">
        <w:r w:rsidR="00C46A47"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https://grandfestival.vcht.center/</w:t>
        </w:r>
      </w:hyperlink>
      <w:r w:rsidR="00C46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5787" w:rsidRPr="00DF5787" w:rsidRDefault="006852E8" w:rsidP="00EC2D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8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2D63" w:rsidRDefault="00DF5787" w:rsidP="006B0B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EC2D63" w:rsidRPr="00EC2D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VII. </w:t>
      </w:r>
      <w:r w:rsidRPr="00EC2D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 проведения этапов Фестиваля</w:t>
      </w:r>
    </w:p>
    <w:p w:rsidR="0094146F" w:rsidRPr="006B0B41" w:rsidRDefault="0094146F" w:rsidP="006B0B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F5787" w:rsidRPr="00DF5787" w:rsidRDefault="00EC2D63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Регистрация участников и проведение этапов Фестиваля осуществляются на цифровой платформе Фестиваля https://grandfestival.vcht.center/.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Заявки и конкурсные работы участников Фестиваля должны быть оформлены в соответствии с инструкциями, размещенными на платформе.</w:t>
      </w:r>
    </w:p>
    <w:p w:rsid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Фактом подачи заявки и конкурсных материалов участники всех этапов Фестиваля гарантируют, что им принадлежат исключительные права на конкурсные материалы. Участники Фестиваля обязаны обеспечить соблюдение авторских прав третьих лиц при использовании их произведений в составе конкурсных материалов.</w:t>
      </w:r>
    </w:p>
    <w:p w:rsidR="0094146F" w:rsidRPr="00DF5787" w:rsidRDefault="0094146F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787" w:rsidRPr="00DF5787" w:rsidRDefault="00EC2D63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Требования к конкурсным материалам: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конкурсные материалы размещаются на платформе фестиваля: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видеоматериалы в виде ссылки </w:t>
      </w:r>
      <w:r w:rsidR="00660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открытым просмотром для направлений творчества «Театральное», «Оригинальный жанр», «Исполнительское (вокально-инструментальное)», «Хореографическое», «Литературное» (в части исполнительского мастерства чтецов), «Театр моды»; видеосъёмка должна полностью отражать происходящее на сцене;</w:t>
      </w:r>
    </w:p>
    <w:p w:rsidR="00EC2D63" w:rsidRDefault="00DF5787" w:rsidP="00EC2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фотографии работ в электронном виде (3-4 фотографии, сделанные с разных ракурсов, min 3000 пикселей по длинной стор</w:t>
      </w:r>
      <w:r w:rsid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оне) для направлений творчества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«Декоративно-прикладное», «Изобразительное», «Технический дизайн (HI-TECH)»; </w:t>
      </w:r>
    </w:p>
    <w:p w:rsidR="00EC2D63" w:rsidRDefault="00DF5787" w:rsidP="00EC2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фотографии по направлению творчества «Фото», выполненные в цвете или</w:t>
      </w:r>
      <w:r w:rsid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черно-белые, без оформления, хорошего качества (четкие), разрешение 1240 точек по длинной стороне;</w:t>
      </w:r>
      <w:r w:rsid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5787" w:rsidRPr="00DF5787" w:rsidRDefault="00EC2D63" w:rsidP="00EC2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екстовые материалы в формате *.pdf для направления «Литературное творчество»; объем материалов до 30 стр., напечатанные через 1,5 интервала, 12 шрифт Times New Roman. 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специальной номинации «Комикс» 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иллюстрированный текстовый   материал   в   формате   *.pdf;   объем   материалов до 30 страниц;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фильмы в виде ссылки на </w:t>
      </w:r>
      <w:r w:rsidR="00660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открытым просмотром по направлению творчества «Кино» со звуковой дорожкой, сделанные на русском языке,   созданные    в    период    с    202</w:t>
      </w:r>
      <w:r w:rsidR="00660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по    202</w:t>
      </w:r>
      <w:r w:rsidR="00660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г.г.,    продолжительностью не более 10 минут; качество FullHD 1920*1080; файлы принимаются с разрешением не меньше 1024 на 768 пикселей;</w:t>
      </w:r>
    </w:p>
    <w:p w:rsid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информационный ресурс по направлению творчества «Медиа»: печатные или электронные СМИ, мультимедийные проекты, радиопрограммы должны быть подготовлены и выполнены (проведены) участниками Фестиваля; время звучания радиопрограмм не более 10 минут;</w:t>
      </w:r>
    </w:p>
    <w:p w:rsidR="006608F4" w:rsidRPr="00DF5787" w:rsidRDefault="006608F4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материалы в виде ссылки, размещенной в открытом облачном хранилище; ссылка на промо-видео (не более 2х минут) в ВКонтакте с открытым доступом страницы и самого видео по направлению творчества «Игровая индустрия: дизайн»;</w:t>
      </w:r>
    </w:p>
    <w:p w:rsidR="00DF5787" w:rsidRPr="00DF5787" w:rsidRDefault="00DF5787" w:rsidP="002B27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сборник   текстов   и    иллюстраций    в   форм</w:t>
      </w:r>
      <w:r w:rsidR="002B2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ате   *.pdf   по    направлению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«Коллективная книга»: аннотация книжного проекта с описанием всех его особенностей и преимуществ размещается в самой книге;</w:t>
      </w:r>
    </w:p>
    <w:p w:rsidR="00DF5787" w:rsidRPr="00DF5787" w:rsidRDefault="00DF5787" w:rsidP="002B27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видеоматериалы в виде ссылки на </w:t>
      </w:r>
      <w:r w:rsidR="00660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открытым просмотром в случае динамического (движущегося) проекта HI-TECH или VR (видеосъемка должна содержать полный цикл движения ма</w:t>
      </w:r>
      <w:r w:rsidR="002B2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кета) по направлению творчества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«Технический дизайн»: техническое описание изготовления деталей, программное обеспечение должно быть приложено к каждому проекту данного направления.</w:t>
      </w:r>
    </w:p>
    <w:p w:rsid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Конкурсные видео материалы, размещенные на иных ресурсах (н</w:t>
      </w:r>
      <w:r w:rsidR="00660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ВКонтакте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не отображаются на цифровой платформе Фестиваля. Размещенные на иных ресурсах видеоматериалы не рассматриваются и не оцениваются членами жюри Фестиваля.</w:t>
      </w:r>
    </w:p>
    <w:p w:rsidR="0094146F" w:rsidRPr="00DF5787" w:rsidRDefault="0094146F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787" w:rsidRPr="00DF5787" w:rsidRDefault="002B272B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Школьный этап.</w:t>
      </w:r>
    </w:p>
    <w:p w:rsidR="00DF5787" w:rsidRDefault="00DF5787" w:rsidP="002B27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по номинациям проводится в образовательных организациях различного типа (независимо от организационно</w:t>
      </w:r>
      <w:r w:rsidR="002B2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-правовой формы и ведомственной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принадлежности). Непосредственное проведение школьного этапа Фестиваля и регистрация участников данного этапа возлагаются на организацию-участника. Победители по каждой номинации являются участниками муниципального этапа</w:t>
      </w:r>
      <w:r w:rsidR="00941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4146F" w:rsidRPr="00DF5787" w:rsidRDefault="0094146F" w:rsidP="002B27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787" w:rsidRPr="00DF5787" w:rsidRDefault="002B272B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Муниципальный этап.</w:t>
      </w:r>
    </w:p>
    <w:p w:rsid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по номинациям проводится в муниципальных образованиях. Организационно-техническое сопровождение муниципального этапа Фестиваля осуществляют муниципальные органы управления образованием или определенный ими муниципальный оператор Фестиваля. Победители и призеры по каждому направлению творчества являются участниками регионального этапа Фестиваля.</w:t>
      </w:r>
    </w:p>
    <w:p w:rsidR="0094146F" w:rsidRPr="00DF5787" w:rsidRDefault="0094146F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787" w:rsidRPr="00DF5787" w:rsidRDefault="002B272B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Региональный этап Фестиваля.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Организационно-техническое сопровождение регионального этапа Фестиваля осуществляет региональный опера</w:t>
      </w:r>
      <w:r w:rsidR="002B2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тор. Региональный оператор до </w:t>
      </w:r>
      <w:r w:rsid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мая 202</w:t>
      </w:r>
      <w:r w:rsid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обеспечивает проведение регионального этапа Фестиваля по каждому направлению творчества. Победители и призёры в направлениях творчества регионального этапа являются участниками отборочного (заочного) тура федерального этапа Фестиваля.</w:t>
      </w:r>
    </w:p>
    <w:p w:rsid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146F" w:rsidRDefault="0094146F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146F" w:rsidRDefault="0094146F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146F" w:rsidRPr="00DF5787" w:rsidRDefault="0094146F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787" w:rsidRPr="002B272B" w:rsidRDefault="00DF5787" w:rsidP="002B27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2B272B" w:rsidRPr="002B27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VIII. </w:t>
      </w:r>
      <w:r w:rsidRPr="002B27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Критерии оценки работ</w:t>
      </w:r>
    </w:p>
    <w:p w:rsidR="00DF5787" w:rsidRPr="00DF5787" w:rsidRDefault="00DF5787" w:rsidP="002B272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787" w:rsidRPr="00DF5787" w:rsidRDefault="002B272B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творчества «Театральное» и «Оригинальный жанр» жюри оценивает спектакли по следующим критериям: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целостность представленного спектакля/номера, его эстетическая и художественная ценность;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выбранной темы и современное прочтение постановки; соответствие репертуара возрасту исполнителей;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индивидуальность режиссерского решения, новаторство творческих идей в постановке спектакля;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художественный уровень актерских работ, выразительность, ансамблевость, партнерство;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художественное решение спектакля (сценография и костюмы); музыкальное решение спектакля (музыкальный ряд);</w:t>
      </w:r>
    </w:p>
    <w:p w:rsidR="00D15816" w:rsidRPr="00DF5787" w:rsidRDefault="00DF5787" w:rsidP="006B0B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выразительных средств в постановке спектакля (световое решение спектакля, видеоряд, лазерная 3D-проекция и другое).</w:t>
      </w:r>
    </w:p>
    <w:p w:rsidR="00DF5787" w:rsidRPr="00DF5787" w:rsidRDefault="002B272B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направлениям творчества «Исполнительское (вокально- инструментальное)» и «Хореографическое» жюри оценивает номера по следующим критериям: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художественный уровень исполнительского мастерства, выразительность, артистичность;</w:t>
      </w:r>
    </w:p>
    <w:p w:rsidR="00DF5787" w:rsidRPr="00DF5787" w:rsidRDefault="00DF5787" w:rsidP="002B27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в   творческом   номере   оригинальных   решений</w:t>
      </w:r>
      <w:r w:rsidR="002B2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в   постановке и исполнении;</w:t>
      </w:r>
    </w:p>
    <w:p w:rsid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внешний вид, костюмы, художественное оформление; соответствие репертуара возрасту исполнит</w:t>
      </w:r>
      <w:r w:rsidR="001B3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елей;</w:t>
      </w:r>
    </w:p>
    <w:p w:rsidR="001B3D8B" w:rsidRPr="001B3D8B" w:rsidRDefault="001B3D8B" w:rsidP="001B3D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3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точность выполнения жестов, их образность и осмысленность; синхронность жестового 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полнения с проговариванием слов (для жестового пения).</w:t>
      </w:r>
    </w:p>
    <w:p w:rsidR="00DF5787" w:rsidRPr="00DF5787" w:rsidRDefault="002B272B" w:rsidP="002B27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направлению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«Кино»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оценивает 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фильмы по следующим критериям:</w:t>
      </w:r>
    </w:p>
    <w:p w:rsidR="00DF5787" w:rsidRPr="00DF5787" w:rsidRDefault="002B272B" w:rsidP="002B27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 техническое исполнение работы (идея, 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содержание, изображение, звук, цвет, свет, монтаж и т.д.);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оригинальность, динамичность и эмоциональность подачи материала;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художественная целостность представленного материала, его эстетическая ценность;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и современность;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индивидуальность режиссерского решения, новаторство творческих идей, проявление авторской позиции;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работы возрасту авторов; качество визуального оформления.</w:t>
      </w:r>
    </w:p>
    <w:p w:rsidR="00DF5787" w:rsidRPr="00DF5787" w:rsidRDefault="002B272B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творчества «Анимация» жюри оценивает мультфильмы по следующим критериям:</w:t>
      </w:r>
    </w:p>
    <w:p w:rsidR="00DF5787" w:rsidRPr="00DF5787" w:rsidRDefault="002B272B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режиссура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– 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ясность,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оригинальность, 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и проработанность идеи;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необычность и новизна сценарных решений;</w:t>
      </w:r>
    </w:p>
    <w:p w:rsidR="00DF5787" w:rsidRPr="00DF5787" w:rsidRDefault="00DF5787" w:rsidP="002B27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качество исполнения героев и фонов – гар</w:t>
      </w:r>
      <w:r w:rsidR="002B2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моничность, красота визуального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ряда;</w:t>
      </w:r>
    </w:p>
    <w:p w:rsidR="00DF5787" w:rsidRPr="00DF5787" w:rsidRDefault="002B272B" w:rsidP="002B27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съёмка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качество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анимации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– четкость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кадров, качество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освещения, 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достаточность кадров, плавность анимации;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 и монтаж – качество звука, соответствие звукового ряда происходящему на экране и всему замыслу, красота и гармоничность звукового ряда.</w:t>
      </w:r>
    </w:p>
    <w:p w:rsidR="00DF5787" w:rsidRPr="00DF5787" w:rsidRDefault="002B272B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направлению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твор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«Декоративно-прикладное» 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жюри оценивает работы по следующим критериям:</w:t>
      </w:r>
    </w:p>
    <w:p w:rsidR="002B272B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художественная целостность представленной работы; 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оригинальность, качество исполнения, новаторство;</w:t>
      </w:r>
    </w:p>
    <w:p w:rsidR="00DF5787" w:rsidRPr="00DF5787" w:rsidRDefault="002B272B" w:rsidP="002B27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индиви</w:t>
      </w:r>
      <w:r w:rsidR="006F7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дуальность и мастерство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автора, владение выбранной 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техникой;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сохранение и использование народных традиций в представленных работах; чистота и экологичность представленных изделий;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работы возрасту авторов;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эстетический вид изделия (оформление изделия).</w:t>
      </w:r>
    </w:p>
    <w:p w:rsidR="00DF5787" w:rsidRPr="00DF5787" w:rsidRDefault="006F78C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.6.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творчества «Изобразительное» и «Театр моды» жюри оценивает работы по следующим критериям:</w:t>
      </w:r>
    </w:p>
    <w:p w:rsidR="00DF5787" w:rsidRPr="00DF5787" w:rsidRDefault="00DF5787" w:rsidP="006F78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художественная целостность представленной работы, эстетическая ценность; творческая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индиви</w:t>
      </w:r>
      <w:r w:rsidR="006F7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дуальность и мастерство</w:t>
      </w:r>
      <w:r w:rsidR="006F7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автора, владение выбранной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техникой;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сохранение и использование народных традиций в представленных работах; соответствие работы возрасту авторов;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целостность представленной постановки (только для направления «Театр моды»);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представленной коллекции выбранной теме (только для направления «Театр моды»).</w:t>
      </w:r>
    </w:p>
    <w:p w:rsidR="00DF5787" w:rsidRPr="00DF5787" w:rsidRDefault="006F78C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.7.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«Литературное творчество, включая исполнительское мастерство чтецов» жюри оценивает литературные работы по следующим критериям: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 идеи; соответствие жанру;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выдержанность стиля изложения; логика в изложении;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полное раскрытие темы; авторская позиция; творческий подход;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литературно-художественных приемов; глубина эмоционального воздействия на читателя;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работы возрасту авторов; грамотность.</w:t>
      </w:r>
    </w:p>
    <w:p w:rsidR="00DF5787" w:rsidRPr="00DF5787" w:rsidRDefault="00DF5787" w:rsidP="001C4F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</w:t>
      </w:r>
      <w:r w:rsidR="001C4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полнительское</w:t>
      </w:r>
      <w:r w:rsidR="001C4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мастерство</w:t>
      </w:r>
      <w:r w:rsidR="001C4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чтецов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жюри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оценивает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следующим критериям: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знание текста;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выразительность, эмоциональность (интонация, логические паузы, ударение в контексте художественного замысла произведения);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артистизм (костюмы, музыкальное сопровождение, жесты, мимика); дикция (четкое звукопроизношение).</w:t>
      </w:r>
    </w:p>
    <w:p w:rsidR="00DF5787" w:rsidRPr="00DF5787" w:rsidRDefault="001C4FDA" w:rsidP="001C4F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8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.8.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направлению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творчества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«Медиа»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оценивает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работы по следующим критериям: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содержания тематике проекта; оригинальность идеи;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социальная ориентированность проекта; соответствие работы возрасту авторов;</w:t>
      </w:r>
    </w:p>
    <w:p w:rsidR="00DF5787" w:rsidRPr="00DF5787" w:rsidRDefault="00DF5787" w:rsidP="001C4FDA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техническое исполнение работы (изображение, звук, цвет и др.); </w:t>
      </w:r>
      <w:r w:rsidR="001C4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визуального оформления.</w:t>
      </w:r>
    </w:p>
    <w:p w:rsidR="00DF5787" w:rsidRPr="00DF5787" w:rsidRDefault="001C4FDA" w:rsidP="001C4F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.9.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направлению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творчества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«Фото» жюри оценивает  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по следующим критериям: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художественный вкус;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экспозиционное, цветовое и световое решение; эстетический вид;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работы возрасту авторов.</w:t>
      </w:r>
    </w:p>
    <w:p w:rsidR="00DF5787" w:rsidRPr="00DF5787" w:rsidRDefault="001C4FDA" w:rsidP="001C4F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направлению «Игровая индустрия: дизайн» жюри оценивает работы</w:t>
      </w:r>
    </w:p>
    <w:p w:rsidR="00DF5787" w:rsidRPr="00DF5787" w:rsidRDefault="00DF5787" w:rsidP="001C4F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критериям:</w:t>
      </w:r>
    </w:p>
    <w:p w:rsidR="002056C4" w:rsidRPr="002056C4" w:rsidRDefault="002056C4" w:rsidP="002056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художественные качества дизайна игры или её части, элементов;</w:t>
      </w:r>
    </w:p>
    <w:p w:rsidR="002056C4" w:rsidRPr="002056C4" w:rsidRDefault="002056C4" w:rsidP="002056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оригинальность, гармоничность музыкального и звукового оформления.</w:t>
      </w:r>
    </w:p>
    <w:p w:rsidR="002056C4" w:rsidRPr="002056C4" w:rsidRDefault="002056C4" w:rsidP="002056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сюжета игры или её элементов, созданного конкурсантом и то, насколько хорошо он может быть интегрирован в игру;</w:t>
      </w:r>
    </w:p>
    <w:p w:rsidR="002056C4" w:rsidRPr="002056C4" w:rsidRDefault="002056C4" w:rsidP="002056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целостность дизайна игры как продукта, в котором все элементы подчинены основной единой концепции;</w:t>
      </w:r>
    </w:p>
    <w:p w:rsidR="00EC2D63" w:rsidRDefault="002056C4" w:rsidP="002056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 и гармоничность решений.</w:t>
      </w:r>
    </w:p>
    <w:p w:rsidR="002056C4" w:rsidRPr="002056C4" w:rsidRDefault="002056C4" w:rsidP="0020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8.11. </w:t>
      </w: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«Коллективную книгу» жюри оценивает по следующим критериям: актуальность темы книги, ее социальный контекст;</w:t>
      </w:r>
    </w:p>
    <w:p w:rsidR="002056C4" w:rsidRPr="002056C4" w:rsidRDefault="002056C4" w:rsidP="0020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логика и взаимосвязь в тематическом оглавлении книги и составлении сборника;</w:t>
      </w:r>
    </w:p>
    <w:p w:rsidR="002056C4" w:rsidRPr="002056C4" w:rsidRDefault="002056C4" w:rsidP="0020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полное раскрытие темы;</w:t>
      </w:r>
    </w:p>
    <w:p w:rsidR="002056C4" w:rsidRPr="002056C4" w:rsidRDefault="002056C4" w:rsidP="0020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авторской позиции в тексте книги;</w:t>
      </w:r>
    </w:p>
    <w:p w:rsidR="002056C4" w:rsidRPr="002056C4" w:rsidRDefault="002056C4" w:rsidP="0020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литературно-художественных приемов в раскрытии темы;</w:t>
      </w:r>
    </w:p>
    <w:p w:rsidR="002056C4" w:rsidRPr="002056C4" w:rsidRDefault="002056C4" w:rsidP="0020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текстов возрасту авторов;</w:t>
      </w:r>
    </w:p>
    <w:p w:rsidR="002056C4" w:rsidRPr="002056C4" w:rsidRDefault="002056C4" w:rsidP="0020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единое стилевое оформление (дизайн книги);</w:t>
      </w:r>
    </w:p>
    <w:p w:rsidR="002056C4" w:rsidRDefault="002056C4" w:rsidP="0020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грамотность.</w:t>
      </w:r>
    </w:p>
    <w:p w:rsidR="009013CC" w:rsidRPr="009013CC" w:rsidRDefault="009013CC" w:rsidP="00901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8.12. </w:t>
      </w:r>
      <w:r w:rsidRPr="00901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направлению «Технический дизайн» жюри оценивает проекты по следующим критериям:</w:t>
      </w:r>
    </w:p>
    <w:p w:rsidR="009013CC" w:rsidRPr="009013CC" w:rsidRDefault="009013CC" w:rsidP="00901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1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 идеи (уникальность, использование необычных экспозиционных, конструкционных и технологических решений, соответствие уровня разработки решений аналогам);</w:t>
      </w:r>
    </w:p>
    <w:p w:rsidR="009013CC" w:rsidRPr="009013CC" w:rsidRDefault="009013CC" w:rsidP="00901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1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практическая значимость проекта, соответствие композиции содержанию и назначению проекта;</w:t>
      </w:r>
    </w:p>
    <w:p w:rsidR="009013CC" w:rsidRPr="009013CC" w:rsidRDefault="009013CC" w:rsidP="00901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1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эстетическая выразительность (использование в проекте тектоники, симметрии и асимметрии, метрической и ритмической упорядоченности, фактуры, текстуры, контрастности, цвета, пластики, декоративности, цветовая сочетаемость, равновесие частей композиции и выделение сюжетно-композиционного центра);</w:t>
      </w:r>
    </w:p>
    <w:p w:rsidR="009013CC" w:rsidRPr="009013CC" w:rsidRDefault="009013CC" w:rsidP="00901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1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исполнения проекта/обработки изображения;</w:t>
      </w:r>
    </w:p>
    <w:p w:rsidR="009013CC" w:rsidRPr="009013CC" w:rsidRDefault="009013CC" w:rsidP="00901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1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сложность изготовления (3D печать/лазерная /фрезерная резка/станки с числовым программным управлением (ЧПУ), использование самостоятельно изготовленных композитных материалов);</w:t>
      </w:r>
    </w:p>
    <w:p w:rsidR="009013CC" w:rsidRPr="009013CC" w:rsidRDefault="009013CC" w:rsidP="00901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1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сложность разработки (уровень профессиональной среды (платформы, сервиса) приложения, уровень на языке программирования в котором велась разработка);</w:t>
      </w:r>
    </w:p>
    <w:p w:rsidR="009013CC" w:rsidRPr="002056C4" w:rsidRDefault="009013CC" w:rsidP="00901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1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технической документации (наличие, соответствие проекту, подробность и грамотность представленной документации).</w:t>
      </w:r>
    </w:p>
    <w:p w:rsidR="00EE1BD7" w:rsidRPr="00EE1BD7" w:rsidRDefault="00EE1BD7" w:rsidP="006B0B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E1B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IX</w:t>
      </w:r>
      <w:r w:rsidR="00EC2D63" w:rsidRPr="00EE1B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EC2D63" w:rsidRPr="00EE1B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Жюри Фестиваля</w:t>
      </w:r>
    </w:p>
    <w:p w:rsidR="00EC2D63" w:rsidRPr="00EC2D63" w:rsidRDefault="00EE1BD7" w:rsidP="00EC2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EC2D63"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="00EC2D63"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 Фестиваля 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ормируется из специалистов сферы</w:t>
      </w:r>
      <w:r w:rsidR="00EC2D63"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азования, культуры и искусства,</w:t>
      </w:r>
      <w:r w:rsidR="00EC2D63"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специалистов современных детски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технопарков</w:t>
      </w:r>
      <w:r w:rsidR="00EC2D63"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2D63" w:rsidRPr="00EC2D63" w:rsidRDefault="00EE1BD7" w:rsidP="00EC2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EC2D63"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 w:rsidR="00EC2D63"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 Фестиваля:</w:t>
      </w:r>
    </w:p>
    <w:p w:rsidR="00EC2D63" w:rsidRPr="00EC2D63" w:rsidRDefault="00EC2D63" w:rsidP="00EC2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 экспертизу матери</w:t>
      </w:r>
      <w:r w:rsidR="00EE1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алов, поступивших на региональный</w:t>
      </w: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 Фестиваля, в соответствии с критериями оценки материалов по направлениям творчества;</w:t>
      </w:r>
    </w:p>
    <w:p w:rsidR="00EC2D63" w:rsidRPr="00EC2D63" w:rsidRDefault="00EC2D63" w:rsidP="00EC2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2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определяет поб</w:t>
      </w:r>
      <w:r w:rsidR="00EE1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едителей и призеров регионального этапа Фестиваля.</w:t>
      </w:r>
    </w:p>
    <w:p w:rsidR="00DF5787" w:rsidRPr="00DF5787" w:rsidRDefault="00DF5787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787" w:rsidRPr="00EE1BD7" w:rsidRDefault="00EE1BD7" w:rsidP="006B0B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X</w:t>
      </w:r>
      <w:r w:rsidR="00DF5787" w:rsidRPr="00EE1B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DF5787" w:rsidRPr="00EE1B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Награждение участников Фестиваля</w:t>
      </w:r>
    </w:p>
    <w:p w:rsidR="00CE197D" w:rsidRPr="00CE197D" w:rsidRDefault="00CE197D" w:rsidP="00CE1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</w:t>
      </w:r>
      <w:r w:rsidR="00DF5787" w:rsidRPr="00DF5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Победители и призёры награждаются дипломами управления образования и науки Липецкой области, ГБУ ДО «Центр дополнительного образования Липецкой области».</w:t>
      </w:r>
    </w:p>
    <w:p w:rsidR="00DF5787" w:rsidRPr="00DF5787" w:rsidRDefault="00CE197D" w:rsidP="00CE1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Члены жюри оставляют за собой право при равном количестве баллов присуждать несколько одинаковых призовых мест.</w:t>
      </w:r>
    </w:p>
    <w:p w:rsidR="00CE197D" w:rsidRDefault="00CE197D" w:rsidP="00CE1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E197D" w:rsidRPr="006B0B41" w:rsidRDefault="00CE197D" w:rsidP="006B0B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19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XI. Контактная информация</w:t>
      </w:r>
    </w:p>
    <w:p w:rsidR="00CE197D" w:rsidRPr="00CE197D" w:rsidRDefault="00CE197D" w:rsidP="00CE1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 По всем вопросам организации и проведения Фестиваля обращаться в Оргкомитет по адр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есу: г. Липецк, ул. 9 Мая, д.20 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Е-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    </w:t>
      </w:r>
      <w:hyperlink r:id="rId10" w:history="1"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method</w:t>
        </w:r>
        <w:r w:rsidRPr="00CE197D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Razvitie</w:t>
        </w:r>
        <w:r w:rsidRPr="00CE197D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-48@</w:t>
        </w:r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CE197D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DA034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CE197D" w:rsidRPr="00CE197D" w:rsidRDefault="00CE197D" w:rsidP="00CE1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Телефон:(4742) 43-14-00 Леденева Юлия Васильевна – методист отдела методического сопровождения и конкурсных мероприятий. </w:t>
      </w:r>
    </w:p>
    <w:p w:rsidR="00CE197D" w:rsidRPr="00CE197D" w:rsidRDefault="00CE197D" w:rsidP="00CE1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Вопросы, не отраженные в настоящем Положении, решаются региональным оператором в соответствии с информацией, направляемой федеральным оператором - федеральным государственным бюджетным учреждением культуры «Всероссийский центр развития художественного творчества и гуманитарных технологий».</w:t>
      </w:r>
    </w:p>
    <w:p w:rsidR="00CE197D" w:rsidRDefault="00CE197D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3A40" w:rsidRDefault="00D03A40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3A40" w:rsidRDefault="00D03A40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13CC" w:rsidRDefault="009013CC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146F" w:rsidRDefault="0094146F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13CC" w:rsidRDefault="009013CC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13CC" w:rsidRDefault="009013CC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13CC" w:rsidRDefault="009013CC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3A40" w:rsidRDefault="00D03A40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5C4A" w:rsidRDefault="00E85C4A" w:rsidP="00E85C4A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1 к положению</w:t>
      </w:r>
    </w:p>
    <w:p w:rsidR="00E85C4A" w:rsidRDefault="00E85C4A" w:rsidP="00E85C4A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региональном этапе Большого</w:t>
      </w:r>
    </w:p>
    <w:p w:rsidR="00E85C4A" w:rsidRPr="00E85C4A" w:rsidRDefault="00E85C4A" w:rsidP="00E85C4A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всероссийского фестиваля</w:t>
      </w:r>
      <w:r w:rsidRPr="00E85C4A">
        <w:t xml:space="preserve"> </w:t>
      </w: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детского и </w:t>
      </w:r>
    </w:p>
    <w:p w:rsidR="00E85C4A" w:rsidRPr="00E85C4A" w:rsidRDefault="00E85C4A" w:rsidP="00E85C4A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юношеского творчества, в том числе для детей</w:t>
      </w:r>
    </w:p>
    <w:p w:rsidR="00E85C4A" w:rsidRPr="00E85C4A" w:rsidRDefault="00E85C4A" w:rsidP="00E85C4A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ограниченными возможностями здоровья</w:t>
      </w:r>
    </w:p>
    <w:p w:rsidR="00E85C4A" w:rsidRPr="00E85C4A" w:rsidRDefault="00E85C4A" w:rsidP="00E85C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5C4A" w:rsidRPr="00E85C4A" w:rsidRDefault="00E85C4A" w:rsidP="00E85C4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Комментарии по конкурсным материалам для участников направления</w:t>
      </w:r>
    </w:p>
    <w:p w:rsidR="00E85C4A" w:rsidRPr="00E85C4A" w:rsidRDefault="00E85C4A" w:rsidP="00E85C4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85C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«Игровая индустрия: дизайн»</w:t>
      </w:r>
    </w:p>
    <w:p w:rsidR="00E85C4A" w:rsidRPr="00E85C4A" w:rsidRDefault="00E85C4A" w:rsidP="00E85C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Готовая игра включает в себя: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Дизайн (постер игры):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элементов визуализации игры: внешний вид персонажей, общий стилистический портрет - пейзажи, антураж, атмосфера. Работы должны быть выполнены в виде одного большого постера (обложки, плаката) и визуально передавать идею произведения.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Саунд-дизайн.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 могут представлены как в форме самостоятельной музыкальной темы, так и включать в себя манипуляции и комбинирование ранее составленного или записанного аудио, подобного музыке или звуковым эффектам. Так же могут быть представлены разработки темы, видов и способов отображения звуков, набор звуковых эффектов.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Нарративный дизайн (нарратив, сюжет).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Материалы, отражающие общую сюжетную канву, план кампаний, основные задания и т.п., в зависимости от жанра. Отображение полноты игрового опыта игрока.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Гейм-дизайн (концепт-документ).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 Разработка дизайн-документа, описывающих правила и особенности игры, описание концепции компьютерной игры, контент-дизайн, создание персонажей, предметов, загадок и миссий и т.д.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2 Дизайн-документ - игра на бумаге. Структура дизайн-документа более сложна, чем структура концепта из-за большего размаха и детальности. Хотя, вполне возможно разделить любой дизайн-документ на две основные части: функциональная спецификация и техническая спецификация.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Введение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Концепция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Введение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Жанр и аудитория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4.3.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Основные особенности игры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Описание игры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Предпосылки создания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4.6.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Платформа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Функциональная спецификация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5.1.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Принципы игры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5.1.1.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Суть игрового процесса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5.1.2.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Ход игры и сюжет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Физическая модель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5.3.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Персонаж игрока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5.4.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Элементы игры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5.5.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«Искусственный интеллект»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5.6.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Многопользовательский режим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5.7.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Интерфейс пользователя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5.7.1.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Блок-схема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5.7.2.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Функциональное описание и управление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5.7.3.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Объекты интерфейса пользователя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5.8.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Графика и видео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5.8.1.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Общее описание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5.8.2.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Двумерная графика и анимация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5.8.3.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Трехмерная графика и анимация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5.8.4.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Анимационные вставки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5.9.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Звуки и музыка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5.9.1.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Общее описание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5.9.2.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Звук и звуковые эффекты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5.9.3.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Музыка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5.10.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Описание уровней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5.10.1.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Общее описание дизайна уровней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5.10.2.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Диаграмма взаимного расположения уровней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5.10.3.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График введения новых объектов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Контакты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Презентация игры: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Промо-видео, размещенное на ВКонтакте длительностью не более 2 минут. 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0BFD" w:rsidRPr="009013CC" w:rsidRDefault="008D0BFD" w:rsidP="009013C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013C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Комментарии по конкурсным материалам для участников направления</w:t>
      </w:r>
    </w:p>
    <w:p w:rsidR="008D0BFD" w:rsidRPr="009013CC" w:rsidRDefault="008D0BFD" w:rsidP="009013C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013C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«Технический дизайн»</w:t>
      </w:r>
    </w:p>
    <w:p w:rsidR="008D0BFD" w:rsidRPr="008D0BFD" w:rsidRDefault="009013CC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8D0BFD"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HI-TECH: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техническая сага — проект, состоящий из деталей, изготовленных с применением станков (в т.ч. с ЧПУ, лазерной/фрезерной резки и т.п.), изготовленный на единой площадке, соответствующий определенному историческому периоду;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стендовый моделизм - проект, состоящий из деталей, изготовленных с применением станков (в т.ч. с ЧПУ, лазерной/фрезерной резки и т.п.), прототипирующий определенный объект или модель;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промышленный дизайн и макетирование - проект (в том числе действующий), состоящий из деталей, изготовленных с применением станков (в т.ч. с ЧПУ, лазерной/фрезерной резки и т.п.), изготовленный на единой площадке, изображающий определенную площадку, территорию и т.п. 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окружающей действительности с модернизационными вставками, показывающими видение ребенком, как он хотел бы видеть данный объект;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ЗИ-дизайн - проект, состоящий из деталей, изготовленных с применением станков (в т.ч. с ЧПУ, лазерной/фрезерной резки и т.п.), без тематических ограничений.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VR: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виртуальные экскурсии - IT-проект в виртуальном пространстве (компьютерное или VR-изображение), изображающий определенный период и территорию «присутствия»;</w:t>
      </w:r>
    </w:p>
    <w:p w:rsidR="008D0BFD" w:rsidRPr="008D0BFD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архитектура - IT-проект в виртуальном пространстве (компьютерное или VR-изображение), изображающий город, поселок, строения, в виде или форме, приносящей наибольшее культурно-эстетическое удовлетворение, но соответствующие их функциональности и техническим требованиям;</w:t>
      </w:r>
    </w:p>
    <w:p w:rsidR="00D03A40" w:rsidRDefault="008D0BFD" w:rsidP="008D0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виртуальный дизайн - IT-проект, виртуальная реальность (стационарная или динамичная) без тематических ограничений.</w:t>
      </w:r>
    </w:p>
    <w:p w:rsidR="00D03A40" w:rsidRDefault="00D03A40" w:rsidP="00D03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7081" w:rsidRDefault="00097081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7081" w:rsidRDefault="00097081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13CC" w:rsidRDefault="009013CC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13CC" w:rsidRDefault="009013CC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13CC" w:rsidRDefault="009013CC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13CC" w:rsidRDefault="009013CC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13CC" w:rsidRDefault="009013CC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13CC" w:rsidRDefault="009013CC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13CC" w:rsidRDefault="009013CC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2A36" w:rsidRDefault="00362A36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7081" w:rsidRPr="00576DE7" w:rsidRDefault="00097081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6D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</w:t>
      </w:r>
      <w:r w:rsidRPr="00576D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97081" w:rsidRDefault="00097081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приказу управления образования</w:t>
      </w:r>
    </w:p>
    <w:p w:rsidR="00097081" w:rsidRPr="00576DE7" w:rsidRDefault="00097081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 науки Липецкой области</w:t>
      </w:r>
    </w:p>
    <w:p w:rsidR="00097081" w:rsidRPr="00576DE7" w:rsidRDefault="00097081" w:rsidP="00097081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6DE7">
        <w:rPr>
          <w:rFonts w:ascii="Times New Roman" w:eastAsia="Times New Roman" w:hAnsi="Times New Roman"/>
          <w:sz w:val="28"/>
          <w:szCs w:val="20"/>
          <w:lang w:eastAsia="ru-RU"/>
        </w:rPr>
        <w:t>от _____________ № ______</w:t>
      </w:r>
    </w:p>
    <w:p w:rsidR="00097081" w:rsidRPr="00576DE7" w:rsidRDefault="00097081" w:rsidP="00097081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7081" w:rsidRPr="00576DE7" w:rsidRDefault="00097081" w:rsidP="00097081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3984" w:rsidRPr="00C83984" w:rsidRDefault="00097081" w:rsidP="00C83984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4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оргкомитета регионального этапа </w:t>
      </w:r>
      <w:r w:rsidR="00C83984" w:rsidRPr="00C83984">
        <w:rPr>
          <w:rFonts w:ascii="Times New Roman" w:eastAsia="Times New Roman" w:hAnsi="Times New Roman"/>
          <w:b/>
          <w:sz w:val="28"/>
          <w:szCs w:val="28"/>
          <w:lang w:eastAsia="ru-RU"/>
        </w:rPr>
        <w:t>Большого всероссийского фестиваля детского и</w:t>
      </w:r>
      <w:r w:rsidR="00C83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83984" w:rsidRPr="00C83984">
        <w:rPr>
          <w:rFonts w:ascii="Times New Roman" w:eastAsia="Times New Roman" w:hAnsi="Times New Roman"/>
          <w:b/>
          <w:sz w:val="28"/>
          <w:szCs w:val="28"/>
          <w:lang w:eastAsia="ru-RU"/>
        </w:rPr>
        <w:t>юношеского творчества, в том числе для детей</w:t>
      </w:r>
    </w:p>
    <w:p w:rsidR="00097081" w:rsidRPr="00DF4BDC" w:rsidRDefault="00C83984" w:rsidP="00C83984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83984">
        <w:rPr>
          <w:rFonts w:ascii="Times New Roman" w:eastAsia="Times New Roman" w:hAnsi="Times New Roman"/>
          <w:b/>
          <w:sz w:val="28"/>
          <w:szCs w:val="28"/>
          <w:lang w:eastAsia="ru-RU"/>
        </w:rPr>
        <w:t>с ограниченными возможностями здоровья</w:t>
      </w:r>
    </w:p>
    <w:p w:rsidR="00097081" w:rsidRDefault="00097081" w:rsidP="00097081">
      <w:pPr>
        <w:spacing w:after="0" w:line="240" w:lineRule="auto"/>
        <w:ind w:right="15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7081" w:rsidRDefault="00097081" w:rsidP="00097081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7081" w:rsidRDefault="00097081" w:rsidP="00097081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Полякова Ирина Александровна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заместитель начальника </w:t>
      </w:r>
    </w:p>
    <w:p w:rsidR="00097081" w:rsidRDefault="00097081" w:rsidP="00097081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управления образования и </w:t>
      </w:r>
    </w:p>
    <w:p w:rsidR="00097081" w:rsidRDefault="00097081" w:rsidP="00097081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науки Липецкой области</w:t>
      </w:r>
    </w:p>
    <w:p w:rsidR="00097081" w:rsidRPr="00576DE7" w:rsidRDefault="00097081" w:rsidP="00097081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7081" w:rsidRPr="00576DE7" w:rsidRDefault="00097081" w:rsidP="00097081">
      <w:pPr>
        <w:spacing w:after="0" w:line="240" w:lineRule="auto"/>
        <w:ind w:right="15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Жуков Дмитрий Вячеславович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начальник отдела 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воспитательной работы и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дополнительного образования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управления образования и 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науки Липецкой области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Конопкина Ульяна Александровна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ведущий специалист-эксперт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отдела воспитательной работы 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 дополнительного 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образования управления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образования и науки 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Липецкой области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Малько Ирина Александровна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директор ГБУ ДО «Центр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дополнительного образования 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Липецкой области»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Подугольникова Эрика Анатольевна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заместитель директора ГБУ 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ДО «Центр дополнительного 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образования Липецкой 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области»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Милонова Галина Васильевна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старший методист ГБУ </w:t>
      </w:r>
    </w:p>
    <w:p w:rsidR="00097081" w:rsidRPr="007D6DA7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«Центр дополнительного </w:t>
      </w:r>
    </w:p>
    <w:p w:rsidR="00097081" w:rsidRPr="007D6DA7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образования Липецкой </w:t>
      </w:r>
    </w:p>
    <w:p w:rsidR="00097081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D6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области»</w:t>
      </w:r>
    </w:p>
    <w:p w:rsidR="00097081" w:rsidRPr="001501D9" w:rsidRDefault="00097081" w:rsidP="000970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097081" w:rsidRPr="00DF5787" w:rsidRDefault="00097081" w:rsidP="00DF5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5C4A" w:rsidRPr="00EE693D" w:rsidRDefault="00E85C4A" w:rsidP="007C07B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E85C4A" w:rsidRPr="00E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2111A"/>
    <w:multiLevelType w:val="hybridMultilevel"/>
    <w:tmpl w:val="800239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D3D481E"/>
    <w:multiLevelType w:val="hybridMultilevel"/>
    <w:tmpl w:val="B5B8F9D8"/>
    <w:lvl w:ilvl="0" w:tplc="6D2EFC02">
      <w:numFmt w:val="bullet"/>
      <w:lvlText w:val="–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DAC920">
      <w:numFmt w:val="bullet"/>
      <w:lvlText w:val="•"/>
      <w:lvlJc w:val="left"/>
      <w:pPr>
        <w:ind w:left="1333" w:hanging="284"/>
      </w:pPr>
      <w:rPr>
        <w:rFonts w:hint="default"/>
        <w:lang w:val="ru-RU" w:eastAsia="en-US" w:bidi="ar-SA"/>
      </w:rPr>
    </w:lvl>
    <w:lvl w:ilvl="2" w:tplc="839A0EFC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3" w:tplc="2DFA1F18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4" w:tplc="4072AABE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5" w:tplc="AE22DF84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7F02F886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7" w:tplc="CCBA7082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8" w:tplc="A2AC206E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63F27C64"/>
    <w:multiLevelType w:val="multilevel"/>
    <w:tmpl w:val="BE1CACA8"/>
    <w:lvl w:ilvl="0">
      <w:start w:val="2"/>
      <w:numFmt w:val="decimal"/>
      <w:lvlText w:val="%1"/>
      <w:lvlJc w:val="left"/>
      <w:pPr>
        <w:ind w:left="10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33D"/>
    <w:rsid w:val="0000788C"/>
    <w:rsid w:val="00097081"/>
    <w:rsid w:val="000B20AF"/>
    <w:rsid w:val="000C61A5"/>
    <w:rsid w:val="0015607C"/>
    <w:rsid w:val="001B3D8B"/>
    <w:rsid w:val="001C4FDA"/>
    <w:rsid w:val="002056C4"/>
    <w:rsid w:val="002131EE"/>
    <w:rsid w:val="00253D3C"/>
    <w:rsid w:val="00277BFB"/>
    <w:rsid w:val="00280630"/>
    <w:rsid w:val="002B09F9"/>
    <w:rsid w:val="002B272B"/>
    <w:rsid w:val="00362A36"/>
    <w:rsid w:val="00370733"/>
    <w:rsid w:val="003867C8"/>
    <w:rsid w:val="00431DDC"/>
    <w:rsid w:val="004801DB"/>
    <w:rsid w:val="00541FC5"/>
    <w:rsid w:val="0054724C"/>
    <w:rsid w:val="005F66A0"/>
    <w:rsid w:val="006608F4"/>
    <w:rsid w:val="00675DBF"/>
    <w:rsid w:val="006852E8"/>
    <w:rsid w:val="006B0B41"/>
    <w:rsid w:val="006F78C7"/>
    <w:rsid w:val="007A35B4"/>
    <w:rsid w:val="007A67A4"/>
    <w:rsid w:val="007C07B9"/>
    <w:rsid w:val="008036FB"/>
    <w:rsid w:val="00882277"/>
    <w:rsid w:val="008D0BFD"/>
    <w:rsid w:val="008E5DDA"/>
    <w:rsid w:val="009013CC"/>
    <w:rsid w:val="00931FB3"/>
    <w:rsid w:val="0094146F"/>
    <w:rsid w:val="009810F3"/>
    <w:rsid w:val="009C0693"/>
    <w:rsid w:val="00A467BC"/>
    <w:rsid w:val="00A603D5"/>
    <w:rsid w:val="00B3183F"/>
    <w:rsid w:val="00B912BB"/>
    <w:rsid w:val="00BB7B80"/>
    <w:rsid w:val="00C21368"/>
    <w:rsid w:val="00C45090"/>
    <w:rsid w:val="00C46A47"/>
    <w:rsid w:val="00C73BE4"/>
    <w:rsid w:val="00C83984"/>
    <w:rsid w:val="00CC3ABF"/>
    <w:rsid w:val="00CE197D"/>
    <w:rsid w:val="00D03A40"/>
    <w:rsid w:val="00D1076A"/>
    <w:rsid w:val="00D15816"/>
    <w:rsid w:val="00D508A3"/>
    <w:rsid w:val="00DF5787"/>
    <w:rsid w:val="00E0733D"/>
    <w:rsid w:val="00E3672A"/>
    <w:rsid w:val="00E85C4A"/>
    <w:rsid w:val="00EC2D63"/>
    <w:rsid w:val="00EE1BD7"/>
    <w:rsid w:val="00EE383B"/>
    <w:rsid w:val="00EE693D"/>
    <w:rsid w:val="00F808AC"/>
    <w:rsid w:val="00F9021D"/>
    <w:rsid w:val="00F90A23"/>
    <w:rsid w:val="00FB1B45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7356"/>
  <w15:docId w15:val="{890C17AB-C075-4006-9EF6-A6990E5E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7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277BF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77BFB"/>
    <w:pPr>
      <w:widowControl w:val="0"/>
      <w:autoSpaceDE w:val="0"/>
      <w:autoSpaceDN w:val="0"/>
      <w:spacing w:after="0" w:line="240" w:lineRule="auto"/>
      <w:ind w:left="405" w:hanging="284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unhideWhenUsed/>
    <w:rsid w:val="008E5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B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09F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8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F9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od.Razvitie-48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house.updk.ru/mansion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ndfestival.vcht.cente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hod.Razvitie-4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dfestival.vcht.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6420-1AD1-4770-8998-8B5024F1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36</cp:revision>
  <cp:lastPrinted>2023-03-06T11:39:00Z</cp:lastPrinted>
  <dcterms:created xsi:type="dcterms:W3CDTF">2022-03-09T07:01:00Z</dcterms:created>
  <dcterms:modified xsi:type="dcterms:W3CDTF">2023-03-09T06:49:00Z</dcterms:modified>
</cp:coreProperties>
</file>