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A9" w:rsidRPr="003971A9" w:rsidRDefault="003971A9" w:rsidP="003971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71A9">
        <w:rPr>
          <w:rFonts w:ascii="Times New Roman" w:eastAsia="Calibri" w:hAnsi="Times New Roman" w:cs="Times New Roman"/>
          <w:b/>
          <w:sz w:val="28"/>
          <w:szCs w:val="28"/>
        </w:rPr>
        <w:t xml:space="preserve">Итоговый протокол </w:t>
      </w:r>
    </w:p>
    <w:p w:rsidR="003971A9" w:rsidRPr="003971A9" w:rsidRDefault="003971A9" w:rsidP="003971A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971A9">
        <w:rPr>
          <w:rFonts w:ascii="Times New Roman" w:eastAsia="Calibri" w:hAnsi="Times New Roman" w:cs="Times New Roman"/>
          <w:sz w:val="28"/>
          <w:szCs w:val="28"/>
        </w:rPr>
        <w:t>регионального фестиваля по выявлению лучших воспитательных практик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образовательных организациях</w:t>
      </w:r>
      <w:r w:rsidRPr="003971A9">
        <w:rPr>
          <w:rFonts w:ascii="Times New Roman" w:eastAsia="Calibri" w:hAnsi="Times New Roman" w:cs="Times New Roman"/>
          <w:sz w:val="28"/>
          <w:szCs w:val="28"/>
        </w:rPr>
        <w:t xml:space="preserve"> «Искусство воспитания»</w:t>
      </w:r>
    </w:p>
    <w:p w:rsidR="003971A9" w:rsidRPr="003971A9" w:rsidRDefault="003971A9" w:rsidP="003971A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37"/>
        <w:gridCol w:w="3751"/>
        <w:gridCol w:w="2657"/>
      </w:tblGrid>
      <w:tr w:rsidR="003971A9" w:rsidRPr="003971A9" w:rsidTr="00117145">
        <w:tc>
          <w:tcPr>
            <w:tcW w:w="3120" w:type="dxa"/>
          </w:tcPr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71A9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076" w:type="dxa"/>
          </w:tcPr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71A9">
              <w:rPr>
                <w:rFonts w:ascii="Times New Roman" w:hAnsi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657" w:type="dxa"/>
          </w:tcPr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71A9">
              <w:rPr>
                <w:rFonts w:ascii="Times New Roman" w:hAnsi="Times New Roman"/>
                <w:b/>
                <w:sz w:val="28"/>
                <w:szCs w:val="28"/>
              </w:rPr>
              <w:t>Победитель/призёр</w:t>
            </w:r>
          </w:p>
        </w:tc>
      </w:tr>
      <w:tr w:rsidR="003971A9" w:rsidRPr="003971A9" w:rsidTr="00117145">
        <w:tc>
          <w:tcPr>
            <w:tcW w:w="9853" w:type="dxa"/>
            <w:gridSpan w:val="3"/>
          </w:tcPr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71A9">
              <w:rPr>
                <w:rFonts w:ascii="Times New Roman" w:hAnsi="Times New Roman"/>
                <w:b/>
                <w:i/>
                <w:sz w:val="28"/>
                <w:szCs w:val="28"/>
              </w:rPr>
              <w:t>Номинация: «Лучшая практика по патриотическому воспитанию»</w:t>
            </w:r>
          </w:p>
        </w:tc>
      </w:tr>
      <w:tr w:rsidR="003971A9" w:rsidRPr="003971A9" w:rsidTr="00117145">
        <w:tc>
          <w:tcPr>
            <w:tcW w:w="3120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Шуляк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Юлия Борисовна</w:t>
            </w:r>
          </w:p>
        </w:tc>
        <w:tc>
          <w:tcPr>
            <w:tcW w:w="4076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МАУ ДО Центр развития творчества детей и юношества «Советский» г. Липецк</w:t>
            </w:r>
          </w:p>
        </w:tc>
        <w:tc>
          <w:tcPr>
            <w:tcW w:w="2657" w:type="dxa"/>
          </w:tcPr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971A9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3971A9" w:rsidRPr="003971A9" w:rsidTr="00117145">
        <w:tc>
          <w:tcPr>
            <w:tcW w:w="3120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Коллектив МБОУ № 16 г. Липецка:</w:t>
            </w:r>
          </w:p>
          <w:p w:rsid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 xml:space="preserve">Полянская Светлана Викторовна, </w:t>
            </w: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Двуреченская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Юлия Михайловна, Лебедева Дарья Даниловна, Толкачев Юрий Васильевич, </w:t>
            </w: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Волокитина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Татьяна Ивановна, Гришина Анна Андреевна, Губин Иван Александрович, </w:t>
            </w: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Мубаракова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Ирина Алексеевна, Косолапова Лариса Владимировна, Коростелева Нелли Эдуардовна, </w:t>
            </w: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Пивень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Валентина Игоревна, </w:t>
            </w: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Модестова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Светлана Анатольевна, </w:t>
            </w: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Кондратова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Александровна, Терехова Татьяна Петровна, Титова Анастасия Сергеевна, </w:t>
            </w: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Копцева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Юлия Алексеевна</w:t>
            </w:r>
          </w:p>
          <w:p w:rsid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МБОУ № 16 г. Липецка</w:t>
            </w:r>
          </w:p>
        </w:tc>
        <w:tc>
          <w:tcPr>
            <w:tcW w:w="2657" w:type="dxa"/>
          </w:tcPr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971A9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3971A9" w:rsidRPr="003971A9" w:rsidTr="00117145">
        <w:tc>
          <w:tcPr>
            <w:tcW w:w="3120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lastRenderedPageBreak/>
              <w:t>Коллектив МБОУ СОШ № 3 г. Усмани: Малахова Юлия Георгиевна, Зверева Тамара Ивановна, Артемова Екатерина Геннадиевна</w:t>
            </w:r>
          </w:p>
        </w:tc>
        <w:tc>
          <w:tcPr>
            <w:tcW w:w="4076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МБОУ СОШ № 3 г. Усмани</w:t>
            </w:r>
          </w:p>
        </w:tc>
        <w:tc>
          <w:tcPr>
            <w:tcW w:w="2657" w:type="dxa"/>
          </w:tcPr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971A9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3971A9" w:rsidRPr="003971A9" w:rsidTr="00117145">
        <w:tc>
          <w:tcPr>
            <w:tcW w:w="3120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Коллектив МАУ ДО Дом творчества «Октябрьский»: Алисова Анастасия Ивановна, Козлова Наталья Александровна, Милонов Борис Вадимович</w:t>
            </w:r>
          </w:p>
        </w:tc>
        <w:tc>
          <w:tcPr>
            <w:tcW w:w="4076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МАУ ДО Дом творчества «Октябрьский» г. Липецка</w:t>
            </w:r>
          </w:p>
        </w:tc>
        <w:tc>
          <w:tcPr>
            <w:tcW w:w="2657" w:type="dxa"/>
          </w:tcPr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III место</w:t>
            </w:r>
          </w:p>
        </w:tc>
      </w:tr>
      <w:tr w:rsidR="003971A9" w:rsidRPr="003971A9" w:rsidTr="00117145">
        <w:tc>
          <w:tcPr>
            <w:tcW w:w="9853" w:type="dxa"/>
            <w:gridSpan w:val="3"/>
          </w:tcPr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71A9">
              <w:rPr>
                <w:rFonts w:ascii="Times New Roman" w:hAnsi="Times New Roman"/>
                <w:b/>
                <w:i/>
                <w:sz w:val="28"/>
                <w:szCs w:val="28"/>
              </w:rPr>
              <w:t>Номинация: «Лучшая практика по экологическому воспитанию»</w:t>
            </w:r>
          </w:p>
        </w:tc>
      </w:tr>
      <w:tr w:rsidR="003971A9" w:rsidRPr="003971A9" w:rsidTr="00117145">
        <w:tc>
          <w:tcPr>
            <w:tcW w:w="3120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Бойцова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4076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МАУ ДО Центр развития творчества «Левобережный»    г. Липецка</w:t>
            </w:r>
          </w:p>
        </w:tc>
        <w:tc>
          <w:tcPr>
            <w:tcW w:w="2657" w:type="dxa"/>
          </w:tcPr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I место</w:t>
            </w:r>
          </w:p>
        </w:tc>
      </w:tr>
      <w:tr w:rsidR="003971A9" w:rsidRPr="003971A9" w:rsidTr="00117145">
        <w:tc>
          <w:tcPr>
            <w:tcW w:w="3120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Шкредюк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4076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МАУ ДО Центр развития творчества «</w:t>
            </w:r>
            <w:proofErr w:type="gramStart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Левобережный»   </w:t>
            </w:r>
            <w:proofErr w:type="gram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г. Липецка</w:t>
            </w:r>
          </w:p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II место</w:t>
            </w:r>
          </w:p>
        </w:tc>
      </w:tr>
      <w:tr w:rsidR="003971A9" w:rsidRPr="003971A9" w:rsidTr="00117145">
        <w:tc>
          <w:tcPr>
            <w:tcW w:w="3120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Арнаутова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4076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МАУ ДО Центр развития творчества детей и юношества «Советский» г. Липецка</w:t>
            </w:r>
          </w:p>
        </w:tc>
        <w:tc>
          <w:tcPr>
            <w:tcW w:w="2657" w:type="dxa"/>
          </w:tcPr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III место</w:t>
            </w:r>
          </w:p>
        </w:tc>
      </w:tr>
      <w:tr w:rsidR="003971A9" w:rsidRPr="003971A9" w:rsidTr="00117145">
        <w:tc>
          <w:tcPr>
            <w:tcW w:w="9853" w:type="dxa"/>
            <w:gridSpan w:val="3"/>
          </w:tcPr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71A9">
              <w:rPr>
                <w:rFonts w:ascii="Times New Roman" w:hAnsi="Times New Roman"/>
                <w:b/>
                <w:i/>
                <w:sz w:val="28"/>
                <w:szCs w:val="28"/>
              </w:rPr>
              <w:t>Номинация: «Лучшая практика по духовному и нравственному воспитанию»</w:t>
            </w:r>
          </w:p>
        </w:tc>
      </w:tr>
      <w:tr w:rsidR="003971A9" w:rsidRPr="003971A9" w:rsidTr="00117145">
        <w:tc>
          <w:tcPr>
            <w:tcW w:w="3120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 xml:space="preserve">Коллектив МБОУ СОШ № 47 г. Липецка: </w:t>
            </w: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Битуева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Наталья Викторовна, </w:t>
            </w: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Огаркова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Татьяна Дмитриевна, Телегина Светлана Анатольевна</w:t>
            </w:r>
          </w:p>
        </w:tc>
        <w:tc>
          <w:tcPr>
            <w:tcW w:w="4076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МБОУ СОШ № 47 г. Липецка</w:t>
            </w:r>
          </w:p>
        </w:tc>
        <w:tc>
          <w:tcPr>
            <w:tcW w:w="2657" w:type="dxa"/>
          </w:tcPr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I место</w:t>
            </w:r>
          </w:p>
        </w:tc>
      </w:tr>
      <w:tr w:rsidR="003971A9" w:rsidRPr="003971A9" w:rsidTr="00117145">
        <w:tc>
          <w:tcPr>
            <w:tcW w:w="3120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 xml:space="preserve">Гончарова Екатерина Аркадьевна, </w:t>
            </w: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Чернышова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Виктория Александровна </w:t>
            </w:r>
          </w:p>
        </w:tc>
        <w:tc>
          <w:tcPr>
            <w:tcW w:w="4076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МБОУ Гимназия № 12 г. Липецка</w:t>
            </w:r>
          </w:p>
        </w:tc>
        <w:tc>
          <w:tcPr>
            <w:tcW w:w="2657" w:type="dxa"/>
          </w:tcPr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II место</w:t>
            </w:r>
          </w:p>
        </w:tc>
      </w:tr>
      <w:tr w:rsidR="003971A9" w:rsidRPr="003971A9" w:rsidTr="00117145">
        <w:tc>
          <w:tcPr>
            <w:tcW w:w="3120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Меланьина Александра Леонидовна</w:t>
            </w:r>
          </w:p>
        </w:tc>
        <w:tc>
          <w:tcPr>
            <w:tcW w:w="4076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 xml:space="preserve">МБОУ СОШ с. </w:t>
            </w: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Афанасьево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Измалковского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57" w:type="dxa"/>
          </w:tcPr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III место</w:t>
            </w:r>
          </w:p>
        </w:tc>
      </w:tr>
      <w:tr w:rsidR="003971A9" w:rsidRPr="003971A9" w:rsidTr="00117145">
        <w:tc>
          <w:tcPr>
            <w:tcW w:w="9853" w:type="dxa"/>
            <w:gridSpan w:val="3"/>
          </w:tcPr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71A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Номинация: «Лучшая практика по физическому воспитанию и формированию культуры здоровья»</w:t>
            </w:r>
          </w:p>
        </w:tc>
      </w:tr>
      <w:tr w:rsidR="003971A9" w:rsidRPr="003971A9" w:rsidTr="00117145">
        <w:tc>
          <w:tcPr>
            <w:tcW w:w="3120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 xml:space="preserve">Коллектив МБОУ Гимназия №12 г. Липецка: </w:t>
            </w: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Уласевич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Ольга Николаевна, </w:t>
            </w: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Чернышова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Виктория Александровна, </w:t>
            </w: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Мелузова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4076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МБОУ Гимназия № 12 г. Липецка</w:t>
            </w:r>
          </w:p>
        </w:tc>
        <w:tc>
          <w:tcPr>
            <w:tcW w:w="2657" w:type="dxa"/>
          </w:tcPr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I место</w:t>
            </w:r>
          </w:p>
        </w:tc>
      </w:tr>
      <w:tr w:rsidR="003971A9" w:rsidRPr="003971A9" w:rsidTr="00117145">
        <w:tc>
          <w:tcPr>
            <w:tcW w:w="3120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Щербатых Марина Михайловна</w:t>
            </w:r>
          </w:p>
        </w:tc>
        <w:tc>
          <w:tcPr>
            <w:tcW w:w="4076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МАОУ СШ № 60 г. Липецка</w:t>
            </w:r>
          </w:p>
        </w:tc>
        <w:tc>
          <w:tcPr>
            <w:tcW w:w="2657" w:type="dxa"/>
          </w:tcPr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I</w:t>
            </w:r>
            <w:r w:rsidRPr="003971A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971A9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3971A9" w:rsidRPr="003971A9" w:rsidTr="00117145">
        <w:tc>
          <w:tcPr>
            <w:tcW w:w="3120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Чиркова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4076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МБОУ СШ № 33 г. Липецка им. П.Н. Шубина</w:t>
            </w:r>
          </w:p>
        </w:tc>
        <w:tc>
          <w:tcPr>
            <w:tcW w:w="2657" w:type="dxa"/>
          </w:tcPr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I</w:t>
            </w:r>
            <w:r w:rsidRPr="003971A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971A9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3971A9" w:rsidRPr="003971A9" w:rsidTr="00117145">
        <w:tc>
          <w:tcPr>
            <w:tcW w:w="3120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Дроздова Кристина Сергеевна</w:t>
            </w:r>
          </w:p>
        </w:tc>
        <w:tc>
          <w:tcPr>
            <w:tcW w:w="4076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МБОУ СОШ с углубленным изучением отдельных предметов № 47 г. Липецка</w:t>
            </w:r>
          </w:p>
        </w:tc>
        <w:tc>
          <w:tcPr>
            <w:tcW w:w="2657" w:type="dxa"/>
          </w:tcPr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971A9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3971A9" w:rsidRPr="003971A9" w:rsidTr="00117145">
        <w:tc>
          <w:tcPr>
            <w:tcW w:w="9853" w:type="dxa"/>
            <w:gridSpan w:val="3"/>
          </w:tcPr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71A9">
              <w:rPr>
                <w:rFonts w:ascii="Times New Roman" w:hAnsi="Times New Roman"/>
                <w:b/>
                <w:i/>
                <w:sz w:val="28"/>
                <w:szCs w:val="28"/>
              </w:rPr>
              <w:t>Номинация: «Лучшая практика по гражданскому воспитанию»</w:t>
            </w:r>
          </w:p>
        </w:tc>
      </w:tr>
      <w:tr w:rsidR="003971A9" w:rsidRPr="003971A9" w:rsidTr="00117145">
        <w:tc>
          <w:tcPr>
            <w:tcW w:w="3120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Плеснякова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4076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 xml:space="preserve">МБОУ СОШ с. </w:t>
            </w: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Афанасьево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Измалковского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57" w:type="dxa"/>
          </w:tcPr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I место</w:t>
            </w:r>
          </w:p>
        </w:tc>
      </w:tr>
      <w:tr w:rsidR="003971A9" w:rsidRPr="003971A9" w:rsidTr="00117145">
        <w:tc>
          <w:tcPr>
            <w:tcW w:w="3120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Букина Елена Михайловна, Распутина Наталья Владимировна</w:t>
            </w:r>
          </w:p>
        </w:tc>
        <w:tc>
          <w:tcPr>
            <w:tcW w:w="4076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МБОУ «Гимназия № 11 г. Ельца»</w:t>
            </w:r>
          </w:p>
        </w:tc>
        <w:tc>
          <w:tcPr>
            <w:tcW w:w="2657" w:type="dxa"/>
          </w:tcPr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I</w:t>
            </w:r>
            <w:r w:rsidRPr="003971A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971A9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3971A9" w:rsidRPr="003971A9" w:rsidTr="00117145">
        <w:tc>
          <w:tcPr>
            <w:tcW w:w="3120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Петрушенко Наталья Николаевна</w:t>
            </w:r>
          </w:p>
        </w:tc>
        <w:tc>
          <w:tcPr>
            <w:tcW w:w="4076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 xml:space="preserve">МБОУ СОШ с углубленным изучением отдельных предметов с. Тербуны </w:t>
            </w: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Тербунского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57" w:type="dxa"/>
          </w:tcPr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I</w:t>
            </w:r>
            <w:r w:rsidRPr="003971A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971A9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3971A9" w:rsidRPr="003971A9" w:rsidTr="00117145">
        <w:tc>
          <w:tcPr>
            <w:tcW w:w="9853" w:type="dxa"/>
            <w:gridSpan w:val="3"/>
          </w:tcPr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971A9">
              <w:rPr>
                <w:rFonts w:ascii="Times New Roman" w:hAnsi="Times New Roman"/>
                <w:b/>
                <w:i/>
                <w:sz w:val="28"/>
                <w:szCs w:val="28"/>
              </w:rPr>
              <w:t>Номинация: «Лучшая практика по трудовому воспитанию и профессиональному самоопределению»</w:t>
            </w:r>
          </w:p>
        </w:tc>
      </w:tr>
      <w:tr w:rsidR="003971A9" w:rsidRPr="003971A9" w:rsidTr="00117145">
        <w:tc>
          <w:tcPr>
            <w:tcW w:w="3120" w:type="dxa"/>
          </w:tcPr>
          <w:p w:rsid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 xml:space="preserve">Коллектив ГБУ ДО ЦДО ЛО: Подугольникова Эрика Анатольевна, Ивченко Ирина Николаевна, </w:t>
            </w: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Шмелёва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Оксана Николаевна, Рогач Маргарита Николаевна, </w:t>
            </w: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Киянова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Сабина Эдуардовна</w:t>
            </w:r>
          </w:p>
          <w:p w:rsid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ГБУ ДО «Центр дополнительного образования Липецкой области»</w:t>
            </w:r>
          </w:p>
        </w:tc>
        <w:tc>
          <w:tcPr>
            <w:tcW w:w="2657" w:type="dxa"/>
          </w:tcPr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I место</w:t>
            </w:r>
          </w:p>
        </w:tc>
      </w:tr>
      <w:tr w:rsidR="003971A9" w:rsidRPr="003971A9" w:rsidTr="00117145">
        <w:tc>
          <w:tcPr>
            <w:tcW w:w="9853" w:type="dxa"/>
            <w:gridSpan w:val="3"/>
          </w:tcPr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3971A9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Номинация: «Лучшая практика по приобщению к культурному наследию»</w:t>
            </w:r>
          </w:p>
        </w:tc>
      </w:tr>
      <w:tr w:rsidR="003971A9" w:rsidRPr="003971A9" w:rsidTr="00117145">
        <w:tc>
          <w:tcPr>
            <w:tcW w:w="3120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 xml:space="preserve">Коллектив ГБУ ДО ЦДО ЛО: </w:t>
            </w: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Воржева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Людмила Сергеевна, </w:t>
            </w: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Грянко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Екатерина Владимировна, Баева Кристина Александровна</w:t>
            </w:r>
          </w:p>
        </w:tc>
        <w:tc>
          <w:tcPr>
            <w:tcW w:w="4076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ГБУ ДО «Центр дополнительного образования Липецкой области»</w:t>
            </w:r>
          </w:p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I место</w:t>
            </w:r>
          </w:p>
        </w:tc>
      </w:tr>
      <w:tr w:rsidR="003971A9" w:rsidRPr="003971A9" w:rsidTr="00117145">
        <w:tc>
          <w:tcPr>
            <w:tcW w:w="3120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 xml:space="preserve">Коллектив МБОУ Гимназия № 12 г. Липецка: </w:t>
            </w: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Уласевич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Ольга Николаевна, </w:t>
            </w: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Мелузова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Галина Александровна, </w:t>
            </w: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Уласевич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Максим Леонидович, </w:t>
            </w: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Чернышова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4076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МБОУ Гимназия № 12              г. Липецка</w:t>
            </w:r>
          </w:p>
        </w:tc>
        <w:tc>
          <w:tcPr>
            <w:tcW w:w="2657" w:type="dxa"/>
          </w:tcPr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I</w:t>
            </w:r>
            <w:r w:rsidRPr="003971A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971A9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3971A9" w:rsidRPr="003971A9" w:rsidTr="00117145">
        <w:tc>
          <w:tcPr>
            <w:tcW w:w="3120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Азарова Ирина Васильевна</w:t>
            </w:r>
          </w:p>
        </w:tc>
        <w:tc>
          <w:tcPr>
            <w:tcW w:w="4076" w:type="dxa"/>
          </w:tcPr>
          <w:p w:rsidR="003971A9" w:rsidRPr="003971A9" w:rsidRDefault="003971A9" w:rsidP="003971A9">
            <w:pPr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 xml:space="preserve">МБОУ СШ п. </w:t>
            </w: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Рощинский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971A9">
              <w:rPr>
                <w:rFonts w:ascii="Times New Roman" w:hAnsi="Times New Roman"/>
                <w:sz w:val="28"/>
                <w:szCs w:val="28"/>
              </w:rPr>
              <w:t>Чаплыгинского</w:t>
            </w:r>
            <w:proofErr w:type="spellEnd"/>
            <w:r w:rsidRPr="003971A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57" w:type="dxa"/>
          </w:tcPr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  <w:p w:rsidR="003971A9" w:rsidRPr="003971A9" w:rsidRDefault="003971A9" w:rsidP="00397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1A9">
              <w:rPr>
                <w:rFonts w:ascii="Times New Roman" w:hAnsi="Times New Roman"/>
                <w:sz w:val="28"/>
                <w:szCs w:val="28"/>
              </w:rPr>
              <w:t>I</w:t>
            </w:r>
            <w:r w:rsidRPr="003971A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3971A9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</w:tbl>
    <w:p w:rsidR="003971A9" w:rsidRPr="003971A9" w:rsidRDefault="003971A9" w:rsidP="003971A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72D1" w:rsidRDefault="00C372D1"/>
    <w:sectPr w:rsidR="00C3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A9"/>
    <w:rsid w:val="003971A9"/>
    <w:rsid w:val="00C3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0403"/>
  <w15:chartTrackingRefBased/>
  <w15:docId w15:val="{747A01C7-C152-4617-A4AB-A31A2362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971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9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1</cp:revision>
  <dcterms:created xsi:type="dcterms:W3CDTF">2022-05-25T09:26:00Z</dcterms:created>
  <dcterms:modified xsi:type="dcterms:W3CDTF">2022-05-25T09:29:00Z</dcterms:modified>
</cp:coreProperties>
</file>